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9201CE" w14:textId="77777777" w:rsidR="00672B7F" w:rsidRDefault="00672B7F" w:rsidP="00EF78CA">
      <w:pPr>
        <w:jc w:val="both"/>
        <w:rPr>
          <w:b/>
          <w:bCs/>
          <w:sz w:val="36"/>
          <w:szCs w:val="36"/>
          <w:shd w:val="clear" w:color="auto" w:fill="FFFFFF"/>
        </w:rPr>
      </w:pPr>
    </w:p>
    <w:p w14:paraId="4B5AC163" w14:textId="30BA77C8" w:rsidR="00B772A7" w:rsidRDefault="00FE5323" w:rsidP="00EF78CA">
      <w:pPr>
        <w:jc w:val="both"/>
        <w:rPr>
          <w:sz w:val="22"/>
          <w:szCs w:val="22"/>
          <w:shd w:val="clear" w:color="auto" w:fill="FFFFFF"/>
        </w:rPr>
      </w:pPr>
      <w:r>
        <w:rPr>
          <w:b/>
          <w:bCs/>
          <w:sz w:val="36"/>
          <w:szCs w:val="36"/>
          <w:shd w:val="clear" w:color="auto" w:fill="FFFFFF"/>
        </w:rPr>
        <w:t xml:space="preserve">IMAS Report on </w:t>
      </w:r>
      <w:r w:rsidRPr="00FE5323">
        <w:rPr>
          <w:b/>
          <w:bCs/>
          <w:sz w:val="36"/>
          <w:szCs w:val="36"/>
          <w:shd w:val="clear" w:color="auto" w:fill="FFFFFF"/>
          <w:lang w:val="en-AU"/>
        </w:rPr>
        <w:t xml:space="preserve">Mitigating risks to Live-bearing </w:t>
      </w:r>
      <w:proofErr w:type="spellStart"/>
      <w:r w:rsidRPr="00FE5323">
        <w:rPr>
          <w:b/>
          <w:bCs/>
          <w:sz w:val="36"/>
          <w:szCs w:val="36"/>
          <w:shd w:val="clear" w:color="auto" w:fill="FFFFFF"/>
          <w:lang w:val="en-AU"/>
        </w:rPr>
        <w:t>Seastar</w:t>
      </w:r>
      <w:proofErr w:type="spellEnd"/>
      <w:r w:rsidRPr="00FE5323">
        <w:rPr>
          <w:b/>
          <w:bCs/>
          <w:sz w:val="36"/>
          <w:szCs w:val="36"/>
          <w:shd w:val="clear" w:color="auto" w:fill="FFFFFF"/>
          <w:lang w:val="en-AU"/>
        </w:rPr>
        <w:t xml:space="preserve"> Populations</w:t>
      </w:r>
    </w:p>
    <w:p w14:paraId="63CC9DF2" w14:textId="77777777" w:rsidR="00FE5323" w:rsidRDefault="00FE5323" w:rsidP="00B772A7">
      <w:pPr>
        <w:jc w:val="both"/>
        <w:rPr>
          <w:shd w:val="clear" w:color="auto" w:fill="FFFFFF"/>
          <w:lang w:val="en-AU"/>
        </w:rPr>
      </w:pPr>
      <w:bookmarkStart w:id="0" w:name="_Hlk191453995"/>
    </w:p>
    <w:p w14:paraId="184E365F" w14:textId="76BCFCD7" w:rsidR="00FE5323" w:rsidRDefault="00FE5323" w:rsidP="00FE5323">
      <w:pPr>
        <w:jc w:val="both"/>
        <w:rPr>
          <w:shd w:val="clear" w:color="auto" w:fill="FFFFFF"/>
        </w:rPr>
      </w:pPr>
      <w:r w:rsidRPr="00FE5323">
        <w:rPr>
          <w:shd w:val="clear" w:color="auto" w:fill="FFFFFF"/>
          <w:lang w:val="en-AU"/>
        </w:rPr>
        <w:t>Wildcare: Friends of Lumeah Point has been supporting this important program over the last two years. Dr Beth Strain</w:t>
      </w:r>
      <w:r w:rsidR="009564DC">
        <w:rPr>
          <w:shd w:val="clear" w:color="auto" w:fill="FFFFFF"/>
          <w:lang w:val="en-AU"/>
        </w:rPr>
        <w:t xml:space="preserve"> of the Institute</w:t>
      </w:r>
      <w:r w:rsidRPr="00FE5323">
        <w:rPr>
          <w:shd w:val="clear" w:color="auto" w:fill="FFFFFF"/>
          <w:lang w:val="en-AU"/>
        </w:rPr>
        <w:t xml:space="preserve"> for Marine and Antarctic Studies (IMAS) </w:t>
      </w:r>
      <w:proofErr w:type="gramStart"/>
      <w:r w:rsidR="009564DC">
        <w:rPr>
          <w:shd w:val="clear" w:color="auto" w:fill="FFFFFF"/>
        </w:rPr>
        <w:t>is</w:t>
      </w:r>
      <w:proofErr w:type="gramEnd"/>
      <w:r w:rsidR="009564DC">
        <w:rPr>
          <w:shd w:val="clear" w:color="auto" w:fill="FFFFFF"/>
        </w:rPr>
        <w:t xml:space="preserve"> the lead scientist for the program and has coordinated the involvement of the IMAS researchers and community volunteer groups.</w:t>
      </w:r>
    </w:p>
    <w:p w14:paraId="137D8D25" w14:textId="77777777" w:rsidR="009564DC" w:rsidRDefault="009564DC" w:rsidP="00FE5323">
      <w:pPr>
        <w:jc w:val="both"/>
        <w:rPr>
          <w:shd w:val="clear" w:color="auto" w:fill="FFFFFF"/>
        </w:rPr>
      </w:pPr>
    </w:p>
    <w:p w14:paraId="56FF0C0F" w14:textId="333FEB45" w:rsidR="009564DC" w:rsidRPr="000D572A" w:rsidRDefault="009564DC" w:rsidP="00FE5323">
      <w:pPr>
        <w:jc w:val="both"/>
        <w:rPr>
          <w:rStyle w:val="Emphasis"/>
        </w:rPr>
      </w:pPr>
      <w:r>
        <w:rPr>
          <w:shd w:val="clear" w:color="auto" w:fill="FFFFFF"/>
        </w:rPr>
        <w:t xml:space="preserve">The </w:t>
      </w:r>
      <w:r w:rsidR="00DD02A6">
        <w:rPr>
          <w:shd w:val="clear" w:color="auto" w:fill="FFFFFF"/>
        </w:rPr>
        <w:t xml:space="preserve">report </w:t>
      </w:r>
      <w:r w:rsidR="00D72291">
        <w:rPr>
          <w:shd w:val="clear" w:color="auto" w:fill="FFFFFF"/>
        </w:rPr>
        <w:t>“</w:t>
      </w:r>
      <w:r w:rsidR="00D72291" w:rsidRPr="003F5C7A">
        <w:t xml:space="preserve">assessed </w:t>
      </w:r>
      <w:r w:rsidR="00DD02A6" w:rsidRPr="003F5C7A">
        <w:t xml:space="preserve">changes in sea star density, invasive species abundance, and broader community responses </w:t>
      </w:r>
      <w:r w:rsidR="00DD02A6">
        <w:rPr>
          <w:shd w:val="clear" w:color="auto" w:fill="FFFFFF"/>
        </w:rPr>
        <w:t>across</w:t>
      </w:r>
      <w:r w:rsidR="00DD02A6" w:rsidRPr="00DD02A6">
        <w:rPr>
          <w:shd w:val="clear" w:color="auto" w:fill="FFFFFF"/>
        </w:rPr>
        <w:t xml:space="preserve"> </w:t>
      </w:r>
      <w:r w:rsidR="00DD02A6" w:rsidRPr="003F5C7A">
        <w:t>5 removal and 3 control sites</w:t>
      </w:r>
      <w:r w:rsidR="00D72291">
        <w:t>”</w:t>
      </w:r>
      <w:r w:rsidR="00DD02A6">
        <w:t>.</w:t>
      </w:r>
    </w:p>
    <w:p w14:paraId="25EEEE84" w14:textId="77777777" w:rsidR="00D72291" w:rsidRPr="000D572A" w:rsidRDefault="00D72291" w:rsidP="00FE5323">
      <w:pPr>
        <w:jc w:val="both"/>
        <w:rPr>
          <w:rStyle w:val="Emphasis"/>
        </w:rPr>
      </w:pPr>
    </w:p>
    <w:p w14:paraId="57192172" w14:textId="5DCA6C77" w:rsidR="00D11173" w:rsidRDefault="00D72291" w:rsidP="00520B66">
      <w:pPr>
        <w:jc w:val="both"/>
        <w:rPr>
          <w:shd w:val="clear" w:color="auto" w:fill="FFFFFF"/>
          <w:lang w:val="en-AU"/>
        </w:rPr>
      </w:pPr>
      <w:r>
        <w:rPr>
          <w:shd w:val="clear" w:color="auto" w:fill="FFFFFF"/>
          <w:lang w:val="en-AU"/>
        </w:rPr>
        <w:t>The following interpretations of the report’s findings</w:t>
      </w:r>
      <w:r w:rsidR="00E93983">
        <w:rPr>
          <w:shd w:val="clear" w:color="auto" w:fill="FFFFFF"/>
          <w:lang w:val="en-AU"/>
        </w:rPr>
        <w:t>, other observed events,</w:t>
      </w:r>
      <w:r>
        <w:rPr>
          <w:shd w:val="clear" w:color="auto" w:fill="FFFFFF"/>
          <w:lang w:val="en-AU"/>
        </w:rPr>
        <w:t xml:space="preserve"> and possible further involvement of the Friends of Lumeah Point are entirely mine</w:t>
      </w:r>
      <w:r w:rsidR="00672B7F">
        <w:rPr>
          <w:shd w:val="clear" w:color="auto" w:fill="FFFFFF"/>
          <w:lang w:val="en-AU"/>
        </w:rPr>
        <w:t>, with advice from Dr Strain.</w:t>
      </w:r>
      <w:r>
        <w:rPr>
          <w:shd w:val="clear" w:color="auto" w:fill="FFFFFF"/>
          <w:lang w:val="en-AU"/>
        </w:rPr>
        <w:t xml:space="preserve"> </w:t>
      </w:r>
    </w:p>
    <w:p w14:paraId="355DFFDD" w14:textId="77777777" w:rsidR="00226947" w:rsidRDefault="00226947" w:rsidP="00226947">
      <w:pPr>
        <w:jc w:val="both"/>
        <w:rPr>
          <w:shd w:val="clear" w:color="auto" w:fill="FFFFFF"/>
          <w:lang w:val="en-AU"/>
        </w:rPr>
      </w:pPr>
    </w:p>
    <w:p w14:paraId="4D43A2A4" w14:textId="77777777" w:rsidR="00CD16AB" w:rsidRDefault="00CD16AB" w:rsidP="00894A73">
      <w:pPr>
        <w:ind w:left="426"/>
        <w:jc w:val="both"/>
        <w:rPr>
          <w:shd w:val="clear" w:color="auto" w:fill="FFFFFF"/>
          <w:lang w:val="en-AU"/>
        </w:rPr>
      </w:pPr>
      <w:r w:rsidRPr="00CD16AB">
        <w:rPr>
          <w:shd w:val="clear" w:color="auto" w:fill="FFFFFF"/>
          <w:lang w:val="en-AU"/>
        </w:rPr>
        <w:t xml:space="preserve">The results suggest that the </w:t>
      </w:r>
      <w:proofErr w:type="gramStart"/>
      <w:r w:rsidRPr="00CD16AB">
        <w:rPr>
          <w:shd w:val="clear" w:color="auto" w:fill="FFFFFF"/>
          <w:lang w:val="en-AU"/>
        </w:rPr>
        <w:t>live-bearing</w:t>
      </w:r>
      <w:proofErr w:type="gramEnd"/>
      <w:r w:rsidRPr="00CD16AB">
        <w:rPr>
          <w:shd w:val="clear" w:color="auto" w:fill="FFFFFF"/>
          <w:lang w:val="en-AU"/>
        </w:rPr>
        <w:t xml:space="preserve"> </w:t>
      </w:r>
      <w:proofErr w:type="spellStart"/>
      <w:r w:rsidRPr="00CD16AB">
        <w:rPr>
          <w:shd w:val="clear" w:color="auto" w:fill="FFFFFF"/>
          <w:lang w:val="en-AU"/>
        </w:rPr>
        <w:t>seastar</w:t>
      </w:r>
      <w:proofErr w:type="spellEnd"/>
      <w:r w:rsidRPr="00CD16AB">
        <w:rPr>
          <w:shd w:val="clear" w:color="auto" w:fill="FFFFFF"/>
          <w:lang w:val="en-AU"/>
        </w:rPr>
        <w:t xml:space="preserve"> (</w:t>
      </w:r>
      <w:proofErr w:type="spellStart"/>
      <w:r w:rsidRPr="00CD16AB">
        <w:rPr>
          <w:i/>
          <w:iCs/>
          <w:shd w:val="clear" w:color="auto" w:fill="FFFFFF"/>
          <w:lang w:val="en-AU"/>
        </w:rPr>
        <w:t>Parvulastra</w:t>
      </w:r>
      <w:proofErr w:type="spellEnd"/>
      <w:r w:rsidRPr="00CD16AB">
        <w:rPr>
          <w:i/>
          <w:iCs/>
          <w:shd w:val="clear" w:color="auto" w:fill="FFFFFF"/>
          <w:lang w:val="en-AU"/>
        </w:rPr>
        <w:t xml:space="preserve"> vivipara</w:t>
      </w:r>
      <w:r w:rsidRPr="00CD16AB">
        <w:rPr>
          <w:shd w:val="clear" w:color="auto" w:fill="FFFFFF"/>
          <w:lang w:val="en-AU"/>
        </w:rPr>
        <w:t xml:space="preserve">) is experiencing a gradual decline across most of the remaining sites within its known range. The removal of invasive Pacific oysters and porcelain crabs appears to have moderated that decline at all three sites where these species occur within </w:t>
      </w:r>
      <w:r w:rsidRPr="00CD16AB">
        <w:rPr>
          <w:i/>
          <w:iCs/>
          <w:shd w:val="clear" w:color="auto" w:fill="FFFFFF"/>
          <w:lang w:val="en-AU"/>
        </w:rPr>
        <w:t>P. vivipara</w:t>
      </w:r>
      <w:r w:rsidRPr="00CD16AB">
        <w:rPr>
          <w:shd w:val="clear" w:color="auto" w:fill="FFFFFF"/>
          <w:lang w:val="en-AU"/>
        </w:rPr>
        <w:t xml:space="preserve"> habitat. At the remaining two sites, invasive species management remains important to prevent the establishment and spread of these pests into currently unaffected habitat.</w:t>
      </w:r>
    </w:p>
    <w:p w14:paraId="1E8CDBC1" w14:textId="77777777" w:rsidR="00CD16AB" w:rsidRPr="00CD16AB" w:rsidRDefault="00CD16AB" w:rsidP="00894A73">
      <w:pPr>
        <w:ind w:left="426"/>
        <w:jc w:val="both"/>
        <w:rPr>
          <w:shd w:val="clear" w:color="auto" w:fill="FFFFFF"/>
          <w:lang w:val="en-AU"/>
        </w:rPr>
      </w:pPr>
    </w:p>
    <w:p w14:paraId="36C33AC1" w14:textId="7EEB2299" w:rsidR="00CD16AB" w:rsidRPr="00CD16AB" w:rsidRDefault="00CD16AB" w:rsidP="00894A73">
      <w:pPr>
        <w:ind w:left="426"/>
        <w:jc w:val="both"/>
        <w:rPr>
          <w:shd w:val="clear" w:color="auto" w:fill="FFFFFF"/>
          <w:lang w:val="en-AU"/>
        </w:rPr>
      </w:pPr>
      <w:r w:rsidRPr="00CD16AB">
        <w:rPr>
          <w:shd w:val="clear" w:color="auto" w:fill="FFFFFF"/>
          <w:lang w:val="en-AU"/>
        </w:rPr>
        <w:t>One of these sites is Lumeah Point, where 61 volunteers removed approximately 23,760 Pacific oysters and 16,080 porcelain crabs over 10 field days. This remarkable community effort demonstrates the value of collaborative conservation action.</w:t>
      </w:r>
    </w:p>
    <w:p w14:paraId="14533D6D" w14:textId="77777777" w:rsidR="00CD16AB" w:rsidRDefault="00CD16AB" w:rsidP="00894A73">
      <w:pPr>
        <w:ind w:left="426"/>
        <w:jc w:val="both"/>
        <w:rPr>
          <w:shd w:val="clear" w:color="auto" w:fill="FFFFFF"/>
          <w:lang w:val="en-AU"/>
        </w:rPr>
      </w:pPr>
    </w:p>
    <w:p w14:paraId="7AB1DB65" w14:textId="6154FBF8" w:rsidR="00CD16AB" w:rsidRPr="00CD16AB" w:rsidRDefault="00CD16AB" w:rsidP="00894A73">
      <w:pPr>
        <w:ind w:left="426"/>
        <w:jc w:val="both"/>
        <w:rPr>
          <w:shd w:val="clear" w:color="auto" w:fill="FFFFFF"/>
          <w:lang w:val="en-AU"/>
        </w:rPr>
      </w:pPr>
      <w:r w:rsidRPr="00CD16AB">
        <w:rPr>
          <w:shd w:val="clear" w:color="auto" w:fill="FFFFFF"/>
          <w:lang w:val="en-AU"/>
        </w:rPr>
        <w:t xml:space="preserve">While these findings are encouraging, they should be considered preliminary. Continued monitoring, together with more intensive and longer-term invasive species removal programs, will be necessary to determine whether sustained management can improve outcomes for </w:t>
      </w:r>
      <w:r w:rsidRPr="00CD16AB">
        <w:rPr>
          <w:i/>
          <w:iCs/>
          <w:shd w:val="clear" w:color="auto" w:fill="FFFFFF"/>
          <w:lang w:val="en-AU"/>
        </w:rPr>
        <w:t>P. vivipara</w:t>
      </w:r>
      <w:r w:rsidRPr="00CD16AB">
        <w:rPr>
          <w:shd w:val="clear" w:color="auto" w:fill="FFFFFF"/>
          <w:lang w:val="en-AU"/>
        </w:rPr>
        <w:t xml:space="preserve"> and to better understand the broader ecological effects on other native species and the wider lagoon community.</w:t>
      </w:r>
    </w:p>
    <w:p w14:paraId="54538002" w14:textId="77777777" w:rsidR="0094721A" w:rsidRDefault="0094721A" w:rsidP="0061794C">
      <w:pPr>
        <w:ind w:left="426"/>
        <w:jc w:val="both"/>
        <w:rPr>
          <w:shd w:val="clear" w:color="auto" w:fill="FFFFFF"/>
          <w:lang w:val="en-AU"/>
        </w:rPr>
      </w:pPr>
    </w:p>
    <w:p w14:paraId="7F5B7E5A" w14:textId="02198550" w:rsidR="00B122FF" w:rsidRPr="00A43C56" w:rsidRDefault="00B122FF" w:rsidP="0061794C">
      <w:pPr>
        <w:ind w:left="426"/>
        <w:jc w:val="both"/>
        <w:rPr>
          <w:shd w:val="clear" w:color="auto" w:fill="FFFFFF"/>
          <w:lang w:val="en-AU"/>
        </w:rPr>
      </w:pPr>
      <w:r w:rsidRPr="00A43C56">
        <w:rPr>
          <w:shd w:val="clear" w:color="auto" w:fill="FFFFFF"/>
          <w:lang w:val="en-AU"/>
        </w:rPr>
        <w:t xml:space="preserve">Various stressors in Pipeclay Lagoon appear to have led to; a collapse in the farmed oyster production, increase sea grass volumes, changes in the tidal flows, entrance silting, and the </w:t>
      </w:r>
      <w:r w:rsidR="00E93983" w:rsidRPr="00A43C56">
        <w:rPr>
          <w:shd w:val="clear" w:color="auto" w:fill="FFFFFF"/>
          <w:lang w:val="en-AU"/>
        </w:rPr>
        <w:t>decline</w:t>
      </w:r>
      <w:r w:rsidRPr="00A43C56">
        <w:rPr>
          <w:shd w:val="clear" w:color="auto" w:fill="FFFFFF"/>
          <w:lang w:val="en-AU"/>
        </w:rPr>
        <w:t xml:space="preserve"> in native species populations including P. vivipara</w:t>
      </w:r>
      <w:r w:rsidR="00E93983" w:rsidRPr="00A43C56">
        <w:rPr>
          <w:shd w:val="clear" w:color="auto" w:fill="FFFFFF"/>
          <w:lang w:val="en-AU"/>
        </w:rPr>
        <w:t>.</w:t>
      </w:r>
    </w:p>
    <w:p w14:paraId="69EB8B35" w14:textId="77777777" w:rsidR="00711C75" w:rsidRDefault="00711C75" w:rsidP="0061794C">
      <w:pPr>
        <w:ind w:left="426"/>
        <w:jc w:val="both"/>
        <w:rPr>
          <w:shd w:val="clear" w:color="auto" w:fill="FFFFFF"/>
          <w:lang w:val="en-AU"/>
        </w:rPr>
      </w:pPr>
    </w:p>
    <w:p w14:paraId="6E18E9B6" w14:textId="474E9AB8" w:rsidR="00711C75" w:rsidRDefault="00711C75" w:rsidP="0061794C">
      <w:pPr>
        <w:ind w:left="426"/>
        <w:jc w:val="both"/>
        <w:rPr>
          <w:shd w:val="clear" w:color="auto" w:fill="FFFFFF"/>
          <w:lang w:val="en-AU"/>
        </w:rPr>
      </w:pPr>
      <w:r>
        <w:rPr>
          <w:shd w:val="clear" w:color="auto" w:fill="FFFFFF"/>
          <w:lang w:val="en-AU"/>
        </w:rPr>
        <w:t xml:space="preserve">The </w:t>
      </w:r>
      <w:r w:rsidR="002E452F" w:rsidRPr="00A43C56">
        <w:rPr>
          <w:shd w:val="clear" w:color="auto" w:fill="FFFFFF"/>
        </w:rPr>
        <w:t xml:space="preserve">Fisheries Research and Development Corporation (FRDC) commissioned study by Marine Solutions Pty Ltd into the factors that are causing the </w:t>
      </w:r>
      <w:r w:rsidRPr="00A43C56">
        <w:rPr>
          <w:shd w:val="clear" w:color="auto" w:fill="FFFFFF"/>
          <w:lang w:val="en-AU"/>
        </w:rPr>
        <w:t>d</w:t>
      </w:r>
      <w:r>
        <w:rPr>
          <w:shd w:val="clear" w:color="auto" w:fill="FFFFFF"/>
          <w:lang w:val="en-AU"/>
        </w:rPr>
        <w:t xml:space="preserve">ecline in </w:t>
      </w:r>
      <w:r w:rsidR="00A43C56">
        <w:rPr>
          <w:shd w:val="clear" w:color="auto" w:fill="FFFFFF"/>
          <w:lang w:val="en-AU"/>
        </w:rPr>
        <w:t xml:space="preserve">Pipeclay Lagoon </w:t>
      </w:r>
      <w:r>
        <w:rPr>
          <w:shd w:val="clear" w:color="auto" w:fill="FFFFFF"/>
          <w:lang w:val="en-AU"/>
        </w:rPr>
        <w:t xml:space="preserve">farmed oyster productivity remains with Fisheries Tasmania. It is to be hoped that this and the IMAS bodies of work will feed into a broader study of the lagoon and </w:t>
      </w:r>
      <w:r w:rsidR="004F03BE">
        <w:rPr>
          <w:shd w:val="clear" w:color="auto" w:fill="FFFFFF"/>
          <w:lang w:val="en-AU"/>
        </w:rPr>
        <w:t xml:space="preserve">other tidal zones, with </w:t>
      </w:r>
      <w:r>
        <w:rPr>
          <w:shd w:val="clear" w:color="auto" w:fill="FFFFFF"/>
          <w:lang w:val="en-AU"/>
        </w:rPr>
        <w:t xml:space="preserve">recommendations for </w:t>
      </w:r>
      <w:r w:rsidR="004F03BE">
        <w:rPr>
          <w:shd w:val="clear" w:color="auto" w:fill="FFFFFF"/>
          <w:lang w:val="en-AU"/>
        </w:rPr>
        <w:t>their</w:t>
      </w:r>
      <w:r>
        <w:rPr>
          <w:shd w:val="clear" w:color="auto" w:fill="FFFFFF"/>
          <w:lang w:val="en-AU"/>
        </w:rPr>
        <w:t xml:space="preserve"> future management.</w:t>
      </w:r>
    </w:p>
    <w:bookmarkEnd w:id="0"/>
    <w:p w14:paraId="7B5E938D" w14:textId="77777777" w:rsidR="00CC351F" w:rsidRDefault="00CC351F" w:rsidP="00115546">
      <w:pPr>
        <w:jc w:val="both"/>
        <w:rPr>
          <w:b/>
          <w:bCs/>
          <w:sz w:val="36"/>
          <w:szCs w:val="36"/>
          <w:shd w:val="clear" w:color="auto" w:fill="FFFFFF"/>
        </w:rPr>
      </w:pPr>
    </w:p>
    <w:p w14:paraId="3E0BB445" w14:textId="77777777" w:rsidR="00672B7F" w:rsidRDefault="00672B7F">
      <w:pPr>
        <w:rPr>
          <w:b/>
          <w:bCs/>
          <w:sz w:val="36"/>
          <w:szCs w:val="36"/>
          <w:shd w:val="clear" w:color="auto" w:fill="FFFFFF"/>
        </w:rPr>
      </w:pPr>
      <w:r>
        <w:rPr>
          <w:b/>
          <w:bCs/>
          <w:sz w:val="36"/>
          <w:szCs w:val="36"/>
          <w:shd w:val="clear" w:color="auto" w:fill="FFFFFF"/>
        </w:rPr>
        <w:br w:type="page"/>
      </w:r>
    </w:p>
    <w:p w14:paraId="07AEE213" w14:textId="77777777" w:rsidR="00672B7F" w:rsidRDefault="00672B7F" w:rsidP="00115546">
      <w:pPr>
        <w:jc w:val="both"/>
        <w:rPr>
          <w:b/>
          <w:bCs/>
          <w:sz w:val="36"/>
          <w:szCs w:val="36"/>
          <w:shd w:val="clear" w:color="auto" w:fill="FFFFFF"/>
        </w:rPr>
      </w:pPr>
    </w:p>
    <w:p w14:paraId="03C2823B" w14:textId="7F840B35" w:rsidR="00115546" w:rsidRPr="00711C75" w:rsidRDefault="00E660C9" w:rsidP="00115546">
      <w:pPr>
        <w:jc w:val="both"/>
        <w:rPr>
          <w:b/>
          <w:bCs/>
          <w:sz w:val="22"/>
          <w:szCs w:val="22"/>
        </w:rPr>
      </w:pPr>
      <w:r>
        <w:rPr>
          <w:b/>
          <w:bCs/>
          <w:sz w:val="36"/>
          <w:szCs w:val="36"/>
          <w:shd w:val="clear" w:color="auto" w:fill="FFFFFF"/>
        </w:rPr>
        <w:t>Friends of Lumeah Point</w:t>
      </w:r>
    </w:p>
    <w:p w14:paraId="580AC98E" w14:textId="77777777" w:rsidR="00115546" w:rsidRPr="00711C75" w:rsidRDefault="00115546" w:rsidP="00115546">
      <w:pPr>
        <w:jc w:val="both"/>
        <w:rPr>
          <w:sz w:val="22"/>
          <w:szCs w:val="22"/>
          <w:shd w:val="clear" w:color="auto" w:fill="FFFFFF"/>
        </w:rPr>
      </w:pPr>
    </w:p>
    <w:p w14:paraId="28442EA2" w14:textId="24DB2636" w:rsidR="00EC5B6A" w:rsidRDefault="004F03BE" w:rsidP="004F03BE">
      <w:pPr>
        <w:jc w:val="both"/>
        <w:rPr>
          <w:shd w:val="clear" w:color="auto" w:fill="FFFFFF"/>
          <w:lang w:val="en-AU"/>
        </w:rPr>
      </w:pPr>
      <w:r w:rsidRPr="00FE5323">
        <w:rPr>
          <w:shd w:val="clear" w:color="auto" w:fill="FFFFFF"/>
          <w:lang w:val="en-AU"/>
        </w:rPr>
        <w:t>Wildcare: Friends of Lumeah Point</w:t>
      </w:r>
      <w:r>
        <w:rPr>
          <w:shd w:val="clear" w:color="auto" w:fill="FFFFFF"/>
          <w:lang w:val="en-AU"/>
        </w:rPr>
        <w:t xml:space="preserve"> remains committed to the care and maintenance of the Point and its shoreline. </w:t>
      </w:r>
      <w:r w:rsidR="00EB1885">
        <w:rPr>
          <w:shd w:val="clear" w:color="auto" w:fill="FFFFFF"/>
          <w:lang w:val="en-AU"/>
        </w:rPr>
        <w:t>In this context the IMAS live-bearing sea</w:t>
      </w:r>
      <w:r w:rsidR="00226947">
        <w:rPr>
          <w:shd w:val="clear" w:color="auto" w:fill="FFFFFF"/>
          <w:lang w:val="en-AU"/>
        </w:rPr>
        <w:t xml:space="preserve"> </w:t>
      </w:r>
      <w:r w:rsidR="00EB1885">
        <w:rPr>
          <w:shd w:val="clear" w:color="auto" w:fill="FFFFFF"/>
          <w:lang w:val="en-AU"/>
        </w:rPr>
        <w:t>star management is the most immediate and practical intervention we can support.</w:t>
      </w:r>
    </w:p>
    <w:p w14:paraId="16838D28" w14:textId="77777777" w:rsidR="00EB1885" w:rsidRDefault="00EB1885" w:rsidP="004F03BE">
      <w:pPr>
        <w:jc w:val="both"/>
        <w:rPr>
          <w:shd w:val="clear" w:color="auto" w:fill="FFFFFF"/>
          <w:lang w:val="en-AU"/>
        </w:rPr>
      </w:pPr>
    </w:p>
    <w:p w14:paraId="393E7F86" w14:textId="12B5FEED" w:rsidR="00EB1885" w:rsidRDefault="00EB1885" w:rsidP="004F03BE">
      <w:pPr>
        <w:jc w:val="both"/>
        <w:rPr>
          <w:shd w:val="clear" w:color="auto" w:fill="FFFFFF"/>
          <w:lang w:val="en-AU"/>
        </w:rPr>
      </w:pPr>
      <w:r>
        <w:rPr>
          <w:shd w:val="clear" w:color="auto" w:fill="FFFFFF"/>
          <w:lang w:val="en-AU"/>
        </w:rPr>
        <w:t xml:space="preserve">In November 2026 IMAS will be conducting </w:t>
      </w:r>
      <w:r w:rsidR="00226947">
        <w:rPr>
          <w:shd w:val="clear" w:color="auto" w:fill="FFFFFF"/>
          <w:lang w:val="en-AU"/>
        </w:rPr>
        <w:t xml:space="preserve">water quality </w:t>
      </w:r>
      <w:r>
        <w:rPr>
          <w:shd w:val="clear" w:color="auto" w:fill="FFFFFF"/>
          <w:lang w:val="en-AU"/>
        </w:rPr>
        <w:t>surveys</w:t>
      </w:r>
      <w:r w:rsidR="00226947">
        <w:rPr>
          <w:shd w:val="clear" w:color="auto" w:fill="FFFFFF"/>
          <w:lang w:val="en-AU"/>
        </w:rPr>
        <w:t xml:space="preserve"> and sampling of P. vivipara hybrids</w:t>
      </w:r>
      <w:r>
        <w:rPr>
          <w:shd w:val="clear" w:color="auto" w:fill="FFFFFF"/>
          <w:lang w:val="en-AU"/>
        </w:rPr>
        <w:t xml:space="preserve"> </w:t>
      </w:r>
      <w:r w:rsidR="00226947">
        <w:rPr>
          <w:shd w:val="clear" w:color="auto" w:fill="FFFFFF"/>
          <w:lang w:val="en-AU"/>
        </w:rPr>
        <w:t>at the</w:t>
      </w:r>
      <w:r>
        <w:rPr>
          <w:shd w:val="clear" w:color="auto" w:fill="FFFFFF"/>
          <w:lang w:val="en-AU"/>
        </w:rPr>
        <w:t xml:space="preserve"> removal and control sites. They are seeking volunteers for this program, as well as later maintenance tasks, including further feral pest remova</w:t>
      </w:r>
      <w:r w:rsidR="00914426">
        <w:rPr>
          <w:shd w:val="clear" w:color="auto" w:fill="FFFFFF"/>
          <w:lang w:val="en-AU"/>
        </w:rPr>
        <w:t>l. As these activities are scheduled, they will be fully described and posted as Wildcare events.</w:t>
      </w:r>
    </w:p>
    <w:p w14:paraId="38EBDC49" w14:textId="77777777" w:rsidR="00914426" w:rsidRDefault="00914426" w:rsidP="004F03BE">
      <w:pPr>
        <w:jc w:val="both"/>
        <w:rPr>
          <w:shd w:val="clear" w:color="auto" w:fill="FFFFFF"/>
          <w:lang w:val="en-AU"/>
        </w:rPr>
      </w:pPr>
    </w:p>
    <w:p w14:paraId="70B00098" w14:textId="5306C655" w:rsidR="00914426" w:rsidRDefault="00914426" w:rsidP="004F03BE">
      <w:pPr>
        <w:jc w:val="both"/>
        <w:rPr>
          <w:shd w:val="clear" w:color="auto" w:fill="FFFFFF"/>
        </w:rPr>
      </w:pPr>
      <w:r>
        <w:rPr>
          <w:shd w:val="clear" w:color="auto" w:fill="FFFFFF"/>
        </w:rPr>
        <w:t xml:space="preserve">Your ongoing engagement and support </w:t>
      </w:r>
      <w:proofErr w:type="gramStart"/>
      <w:r>
        <w:rPr>
          <w:shd w:val="clear" w:color="auto" w:fill="FFFFFF"/>
        </w:rPr>
        <w:t>is</w:t>
      </w:r>
      <w:proofErr w:type="gramEnd"/>
      <w:r>
        <w:rPr>
          <w:shd w:val="clear" w:color="auto" w:fill="FFFFFF"/>
        </w:rPr>
        <w:t xml:space="preserve"> greatly appreciated.</w:t>
      </w:r>
    </w:p>
    <w:p w14:paraId="2DF48D74" w14:textId="77777777" w:rsidR="00914426" w:rsidRDefault="00914426" w:rsidP="004F03BE">
      <w:pPr>
        <w:jc w:val="both"/>
        <w:rPr>
          <w:shd w:val="clear" w:color="auto" w:fill="FFFFFF"/>
        </w:rPr>
      </w:pPr>
    </w:p>
    <w:p w14:paraId="7001151C" w14:textId="77777777" w:rsidR="00894A73" w:rsidRDefault="00914426" w:rsidP="004F03BE">
      <w:pPr>
        <w:jc w:val="both"/>
        <w:rPr>
          <w:shd w:val="clear" w:color="auto" w:fill="FFFFFF"/>
        </w:rPr>
      </w:pPr>
      <w:r>
        <w:rPr>
          <w:shd w:val="clear" w:color="auto" w:fill="FFFFFF"/>
        </w:rPr>
        <w:t xml:space="preserve">Garry Hulme, </w:t>
      </w:r>
    </w:p>
    <w:p w14:paraId="418AE6B7" w14:textId="39B006CB" w:rsidR="00914426" w:rsidRDefault="00914426" w:rsidP="004F03BE">
      <w:pPr>
        <w:jc w:val="both"/>
        <w:rPr>
          <w:shd w:val="clear" w:color="auto" w:fill="FFFFFF"/>
        </w:rPr>
      </w:pPr>
      <w:r>
        <w:rPr>
          <w:shd w:val="clear" w:color="auto" w:fill="FFFFFF"/>
        </w:rPr>
        <w:t>President</w:t>
      </w:r>
      <w:r w:rsidR="00894A73">
        <w:rPr>
          <w:shd w:val="clear" w:color="auto" w:fill="FFFFFF"/>
        </w:rPr>
        <w:t>, Wildcare Friends of Lumeah Point</w:t>
      </w:r>
    </w:p>
    <w:p w14:paraId="224FF179" w14:textId="77777777" w:rsidR="00DD510A" w:rsidRPr="00711C75" w:rsidRDefault="00DD510A" w:rsidP="004F03BE">
      <w:pPr>
        <w:jc w:val="both"/>
        <w:rPr>
          <w:shd w:val="clear" w:color="auto" w:fill="FFFFFF"/>
        </w:rPr>
      </w:pPr>
    </w:p>
    <w:sectPr w:rsidR="00DD510A" w:rsidRPr="00711C75" w:rsidSect="00477AEE">
      <w:headerReference w:type="default" r:id="rId8"/>
      <w:footerReference w:type="default" r:id="rId9"/>
      <w:pgSz w:w="12240" w:h="15840"/>
      <w:pgMar w:top="720" w:right="720" w:bottom="720" w:left="720" w:header="284" w:footer="11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FD7646" w14:textId="77777777" w:rsidR="00874313" w:rsidRDefault="00874313" w:rsidP="00282C73">
      <w:r>
        <w:separator/>
      </w:r>
    </w:p>
  </w:endnote>
  <w:endnote w:type="continuationSeparator" w:id="0">
    <w:p w14:paraId="55965809" w14:textId="77777777" w:rsidR="00874313" w:rsidRDefault="00874313" w:rsidP="00282C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632C2" w14:textId="231F3D47" w:rsidR="00477AEE" w:rsidRDefault="00477AEE" w:rsidP="00477AEE">
    <w:pPr>
      <w:pStyle w:val="Footer"/>
      <w:pBdr>
        <w:top w:val="thinThickSmallGap" w:sz="24" w:space="1" w:color="622423" w:themeColor="accent2" w:themeShade="7F"/>
      </w:pBdr>
      <w:rPr>
        <w:rFonts w:asciiTheme="majorHAnsi" w:hAnsiTheme="majorHAnsi"/>
      </w:rPr>
    </w:pPr>
    <w:r w:rsidRPr="00B53143">
      <w:rPr>
        <w:rFonts w:asciiTheme="majorHAnsi" w:hAnsiTheme="majorHAnsi"/>
      </w:rPr>
      <w:t xml:space="preserve">MISSION – To preserve Lumeah Point and maintain the lifestyle, </w:t>
    </w:r>
    <w:r w:rsidR="00C1288F" w:rsidRPr="00B53143">
      <w:rPr>
        <w:rFonts w:asciiTheme="majorHAnsi" w:hAnsiTheme="majorHAnsi"/>
      </w:rPr>
      <w:t>environment,</w:t>
    </w:r>
    <w:r w:rsidRPr="00B53143">
      <w:rPr>
        <w:rFonts w:asciiTheme="majorHAnsi" w:hAnsiTheme="majorHAnsi"/>
      </w:rPr>
      <w:t xml:space="preserve"> and common usage</w:t>
    </w:r>
    <w:r>
      <w:rPr>
        <w:rFonts w:asciiTheme="majorHAnsi" w:hAnsiTheme="majorHAnsi"/>
      </w:rPr>
      <w:t xml:space="preserve"> </w:t>
    </w:r>
    <w:r w:rsidRPr="00B53143">
      <w:rPr>
        <w:rFonts w:asciiTheme="majorHAnsi" w:hAnsiTheme="majorHAnsi"/>
      </w:rPr>
      <w:t xml:space="preserve">of the area for the benefit of the residents and </w:t>
    </w:r>
    <w:r w:rsidR="0098106E">
      <w:rPr>
        <w:rFonts w:asciiTheme="majorHAnsi" w:hAnsiTheme="majorHAnsi"/>
      </w:rPr>
      <w:t xml:space="preserve">the </w:t>
    </w:r>
    <w:r w:rsidRPr="00B53143">
      <w:rPr>
        <w:rFonts w:asciiTheme="majorHAnsi" w:hAnsiTheme="majorHAnsi"/>
      </w:rPr>
      <w:t>wider community.</w:t>
    </w:r>
    <w:r>
      <w:rPr>
        <w:rFonts w:asciiTheme="majorHAnsi" w:hAnsiTheme="majorHAnsi"/>
      </w:rPr>
      <w:ptab w:relativeTo="margin" w:alignment="right" w:leader="none"/>
    </w:r>
    <w:r>
      <w:rPr>
        <w:rFonts w:asciiTheme="majorHAnsi" w:hAnsiTheme="majorHAnsi"/>
      </w:rPr>
      <w:t xml:space="preserve">Page </w:t>
    </w:r>
    <w:r>
      <w:fldChar w:fldCharType="begin"/>
    </w:r>
    <w:r>
      <w:instrText xml:space="preserve"> PAGE   \* MERGEFORMAT </w:instrText>
    </w:r>
    <w:r>
      <w:fldChar w:fldCharType="separate"/>
    </w:r>
    <w:r w:rsidR="00826EAA" w:rsidRPr="00826EAA">
      <w:rPr>
        <w:rFonts w:asciiTheme="majorHAnsi" w:hAnsiTheme="majorHAnsi"/>
        <w:noProof/>
      </w:rPr>
      <w:t>1</w:t>
    </w:r>
    <w:r>
      <w:rPr>
        <w:rFonts w:asciiTheme="majorHAnsi" w:hAnsiTheme="majorHAnsi"/>
        <w:noProof/>
      </w:rPr>
      <w:fldChar w:fldCharType="end"/>
    </w:r>
  </w:p>
  <w:p w14:paraId="31A60D1A" w14:textId="77777777" w:rsidR="00282C73" w:rsidRPr="00477AEE" w:rsidRDefault="00282C73" w:rsidP="00477A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A61792" w14:textId="77777777" w:rsidR="00874313" w:rsidRDefault="00874313" w:rsidP="00282C73">
      <w:r>
        <w:separator/>
      </w:r>
    </w:p>
  </w:footnote>
  <w:footnote w:type="continuationSeparator" w:id="0">
    <w:p w14:paraId="006BA0CB" w14:textId="77777777" w:rsidR="00874313" w:rsidRDefault="00874313" w:rsidP="00282C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CDAD6" w14:textId="313C3760" w:rsidR="0026547A" w:rsidRPr="00E677FD" w:rsidRDefault="0026547A" w:rsidP="0026547A">
    <w:pPr>
      <w:pStyle w:val="Heading1"/>
      <w:pBdr>
        <w:top w:val="thinThickMediumGap" w:sz="24" w:space="1" w:color="auto"/>
        <w:left w:val="thinThickMediumGap" w:sz="24" w:space="4" w:color="auto"/>
        <w:bottom w:val="thickThinMediumGap" w:sz="24" w:space="6" w:color="auto"/>
        <w:right w:val="thickThinMediumGap" w:sz="24" w:space="4" w:color="auto"/>
      </w:pBdr>
      <w:tabs>
        <w:tab w:val="left" w:pos="3402"/>
      </w:tabs>
      <w:spacing w:before="0"/>
      <w:jc w:val="center"/>
      <w:rPr>
        <w:sz w:val="32"/>
        <w:szCs w:val="32"/>
        <w:shd w:val="clear" w:color="auto" w:fill="FFFFFF"/>
      </w:rPr>
    </w:pPr>
    <w:r w:rsidRPr="00E677FD">
      <w:rPr>
        <w:sz w:val="32"/>
        <w:szCs w:val="32"/>
        <w:shd w:val="clear" w:color="auto" w:fill="FFFFFF"/>
      </w:rPr>
      <w:t>WILDCARE: FRIENDS OF LUMEAH POINT</w:t>
    </w:r>
  </w:p>
  <w:p w14:paraId="45742B4B" w14:textId="3C3B39D2" w:rsidR="0026547A" w:rsidRDefault="0069792E" w:rsidP="0069792E">
    <w:pPr>
      <w:pStyle w:val="Heading1"/>
      <w:pBdr>
        <w:top w:val="thinThickMediumGap" w:sz="24" w:space="1" w:color="auto"/>
        <w:left w:val="thinThickMediumGap" w:sz="24" w:space="4" w:color="auto"/>
        <w:bottom w:val="thickThinMediumGap" w:sz="24" w:space="6" w:color="auto"/>
        <w:right w:val="thickThinMediumGap" w:sz="24" w:space="4" w:color="auto"/>
      </w:pBdr>
      <w:tabs>
        <w:tab w:val="left" w:pos="3686"/>
      </w:tabs>
      <w:spacing w:before="0"/>
      <w:rPr>
        <w:sz w:val="48"/>
        <w:szCs w:val="48"/>
        <w:shd w:val="clear" w:color="auto" w:fill="FFFFFF"/>
      </w:rPr>
    </w:pPr>
    <w:r>
      <w:rPr>
        <w:noProof/>
        <w:sz w:val="48"/>
        <w:szCs w:val="48"/>
        <w:shd w:val="clear" w:color="auto" w:fill="FFFFFF"/>
      </w:rPr>
      <w:drawing>
        <wp:inline distT="0" distB="0" distL="0" distR="0" wp14:anchorId="37E67C1A" wp14:editId="6D322415">
          <wp:extent cx="768779" cy="600075"/>
          <wp:effectExtent l="0" t="0" r="0" b="0"/>
          <wp:docPr id="6" name="Picture 6"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10;&#10;Description automatically generated"/>
                  <pic:cNvPicPr/>
                </pic:nvPicPr>
                <pic:blipFill>
                  <a:blip r:embed="rId1"/>
                  <a:stretch>
                    <a:fillRect/>
                  </a:stretch>
                </pic:blipFill>
                <pic:spPr>
                  <a:xfrm>
                    <a:off x="0" y="0"/>
                    <a:ext cx="781225" cy="609790"/>
                  </a:xfrm>
                  <a:prstGeom prst="rect">
                    <a:avLst/>
                  </a:prstGeom>
                </pic:spPr>
              </pic:pic>
            </a:graphicData>
          </a:graphic>
        </wp:inline>
      </w:drawing>
    </w:r>
    <w:r w:rsidR="00894A73">
      <w:rPr>
        <w:sz w:val="48"/>
        <w:szCs w:val="48"/>
        <w:shd w:val="clear" w:color="auto" w:fill="FFFFFF"/>
      </w:rPr>
      <w:tab/>
    </w:r>
    <w:r w:rsidR="00894A73">
      <w:rPr>
        <w:noProof/>
        <w:sz w:val="48"/>
        <w:szCs w:val="48"/>
        <w:shd w:val="clear" w:color="auto" w:fill="FFFFFF"/>
      </w:rPr>
      <w:drawing>
        <wp:inline distT="0" distB="0" distL="0" distR="0" wp14:anchorId="27E278D2" wp14:editId="47EBB02F">
          <wp:extent cx="2212975" cy="615950"/>
          <wp:effectExtent l="0" t="0" r="0" b="0"/>
          <wp:docPr id="14178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212975" cy="615950"/>
                  </a:xfrm>
                  <a:prstGeom prst="rect">
                    <a:avLst/>
                  </a:prstGeom>
                  <a:noFill/>
                </pic:spPr>
              </pic:pic>
            </a:graphicData>
          </a:graphic>
        </wp:inline>
      </w:drawing>
    </w:r>
  </w:p>
  <w:p w14:paraId="675779DA" w14:textId="6F83578D" w:rsidR="0026547A" w:rsidRPr="00AB6678" w:rsidRDefault="0026547A" w:rsidP="00AB6678">
    <w:pPr>
      <w:pStyle w:val="Heading1"/>
      <w:pBdr>
        <w:top w:val="thinThickMediumGap" w:sz="24" w:space="1" w:color="auto"/>
        <w:left w:val="thinThickMediumGap" w:sz="24" w:space="4" w:color="auto"/>
        <w:bottom w:val="thickThinMediumGap" w:sz="24" w:space="6" w:color="auto"/>
        <w:right w:val="thickThinMediumGap" w:sz="24" w:space="4" w:color="auto"/>
      </w:pBdr>
      <w:spacing w:before="0"/>
      <w:jc w:val="center"/>
      <w:rPr>
        <w:sz w:val="32"/>
        <w:szCs w:val="32"/>
        <w:shd w:val="clear" w:color="auto" w:fill="FFFFFF"/>
      </w:rPr>
    </w:pPr>
    <w:r w:rsidRPr="00E677FD">
      <w:rPr>
        <w:sz w:val="32"/>
        <w:szCs w:val="32"/>
        <w:shd w:val="clear" w:color="auto" w:fill="FFFFFF"/>
      </w:rPr>
      <w:t xml:space="preserve">Newsletter </w:t>
    </w:r>
    <w:r w:rsidR="00FE5323">
      <w:rPr>
        <w:sz w:val="32"/>
        <w:szCs w:val="32"/>
        <w:shd w:val="clear" w:color="auto" w:fill="FFFFFF"/>
      </w:rPr>
      <w:t>September</w:t>
    </w:r>
    <w:r w:rsidR="00465FB9">
      <w:rPr>
        <w:sz w:val="32"/>
        <w:szCs w:val="32"/>
        <w:shd w:val="clear" w:color="auto" w:fill="FFFFFF"/>
      </w:rPr>
      <w:t xml:space="preserve"> </w:t>
    </w:r>
    <w:r w:rsidRPr="00E677FD">
      <w:rPr>
        <w:sz w:val="32"/>
        <w:szCs w:val="32"/>
        <w:shd w:val="clear" w:color="auto" w:fill="FFFFFF"/>
      </w:rPr>
      <w:t>202</w:t>
    </w:r>
    <w:r w:rsidR="00B772A7">
      <w:rPr>
        <w:sz w:val="32"/>
        <w:szCs w:val="32"/>
        <w:shd w:val="clear" w:color="auto" w:fill="FFFFFF"/>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A5C3E"/>
    <w:multiLevelType w:val="hybridMultilevel"/>
    <w:tmpl w:val="8E3C1896"/>
    <w:lvl w:ilvl="0" w:tplc="0C09000F">
      <w:start w:val="1"/>
      <w:numFmt w:val="decimal"/>
      <w:lvlText w:val="%1."/>
      <w:lvlJc w:val="left"/>
      <w:pPr>
        <w:ind w:left="720" w:hanging="360"/>
      </w:pPr>
      <w:rPr>
        <w:rFonts w:cs="Times New Roman"/>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1" w15:restartNumberingAfterBreak="0">
    <w:nsid w:val="023606E5"/>
    <w:multiLevelType w:val="hybridMultilevel"/>
    <w:tmpl w:val="6660E9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3993A40"/>
    <w:multiLevelType w:val="multilevel"/>
    <w:tmpl w:val="F752C620"/>
    <w:lvl w:ilvl="0">
      <w:start w:val="4"/>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04752883"/>
    <w:multiLevelType w:val="hybridMultilevel"/>
    <w:tmpl w:val="E62A80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4EE3C98"/>
    <w:multiLevelType w:val="hybridMultilevel"/>
    <w:tmpl w:val="C24EB7C0"/>
    <w:lvl w:ilvl="0" w:tplc="C582ADC2">
      <w:start w:val="1"/>
      <w:numFmt w:val="decimal"/>
      <w:lvlText w:val="%1."/>
      <w:lvlJc w:val="left"/>
      <w:pPr>
        <w:ind w:left="720" w:hanging="360"/>
      </w:pPr>
      <w:rPr>
        <w:rFonts w:ascii="Times New Roman" w:hAnsi="Times New Roman" w:cs="Times New Roman" w:hint="default"/>
        <w:b w:val="0"/>
        <w:i w:val="0"/>
        <w:sz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2C5501C"/>
    <w:multiLevelType w:val="hybridMultilevel"/>
    <w:tmpl w:val="6F30EB70"/>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17263C82"/>
    <w:multiLevelType w:val="hybridMultilevel"/>
    <w:tmpl w:val="15DCF148"/>
    <w:lvl w:ilvl="0" w:tplc="C582ADC2">
      <w:start w:val="1"/>
      <w:numFmt w:val="decimal"/>
      <w:lvlText w:val="%1."/>
      <w:lvlJc w:val="left"/>
      <w:pPr>
        <w:ind w:left="1440" w:hanging="360"/>
      </w:pPr>
      <w:rPr>
        <w:rFonts w:ascii="Times New Roman" w:hAnsi="Times New Roman" w:cs="Times New Roman" w:hint="default"/>
        <w:b w:val="0"/>
        <w:i w:val="0"/>
        <w:sz w:val="24"/>
      </w:rPr>
    </w:lvl>
    <w:lvl w:ilvl="1" w:tplc="0C090019" w:tentative="1">
      <w:start w:val="1"/>
      <w:numFmt w:val="lowerLetter"/>
      <w:lvlText w:val="%2."/>
      <w:lvlJc w:val="left"/>
      <w:pPr>
        <w:ind w:left="2160" w:hanging="360"/>
      </w:pPr>
      <w:rPr>
        <w:rFonts w:cs="Times New Roman"/>
      </w:rPr>
    </w:lvl>
    <w:lvl w:ilvl="2" w:tplc="0C09001B" w:tentative="1">
      <w:start w:val="1"/>
      <w:numFmt w:val="lowerRoman"/>
      <w:lvlText w:val="%3."/>
      <w:lvlJc w:val="right"/>
      <w:pPr>
        <w:ind w:left="2880" w:hanging="180"/>
      </w:pPr>
      <w:rPr>
        <w:rFonts w:cs="Times New Roman"/>
      </w:rPr>
    </w:lvl>
    <w:lvl w:ilvl="3" w:tplc="0C09000F" w:tentative="1">
      <w:start w:val="1"/>
      <w:numFmt w:val="decimal"/>
      <w:lvlText w:val="%4."/>
      <w:lvlJc w:val="left"/>
      <w:pPr>
        <w:ind w:left="3600" w:hanging="360"/>
      </w:pPr>
      <w:rPr>
        <w:rFonts w:cs="Times New Roman"/>
      </w:rPr>
    </w:lvl>
    <w:lvl w:ilvl="4" w:tplc="0C090019" w:tentative="1">
      <w:start w:val="1"/>
      <w:numFmt w:val="lowerLetter"/>
      <w:lvlText w:val="%5."/>
      <w:lvlJc w:val="left"/>
      <w:pPr>
        <w:ind w:left="4320" w:hanging="360"/>
      </w:pPr>
      <w:rPr>
        <w:rFonts w:cs="Times New Roman"/>
      </w:rPr>
    </w:lvl>
    <w:lvl w:ilvl="5" w:tplc="0C09001B" w:tentative="1">
      <w:start w:val="1"/>
      <w:numFmt w:val="lowerRoman"/>
      <w:lvlText w:val="%6."/>
      <w:lvlJc w:val="right"/>
      <w:pPr>
        <w:ind w:left="5040" w:hanging="180"/>
      </w:pPr>
      <w:rPr>
        <w:rFonts w:cs="Times New Roman"/>
      </w:rPr>
    </w:lvl>
    <w:lvl w:ilvl="6" w:tplc="0C09000F" w:tentative="1">
      <w:start w:val="1"/>
      <w:numFmt w:val="decimal"/>
      <w:lvlText w:val="%7."/>
      <w:lvlJc w:val="left"/>
      <w:pPr>
        <w:ind w:left="5760" w:hanging="360"/>
      </w:pPr>
      <w:rPr>
        <w:rFonts w:cs="Times New Roman"/>
      </w:rPr>
    </w:lvl>
    <w:lvl w:ilvl="7" w:tplc="0C090019" w:tentative="1">
      <w:start w:val="1"/>
      <w:numFmt w:val="lowerLetter"/>
      <w:lvlText w:val="%8."/>
      <w:lvlJc w:val="left"/>
      <w:pPr>
        <w:ind w:left="6480" w:hanging="360"/>
      </w:pPr>
      <w:rPr>
        <w:rFonts w:cs="Times New Roman"/>
      </w:rPr>
    </w:lvl>
    <w:lvl w:ilvl="8" w:tplc="0C09001B" w:tentative="1">
      <w:start w:val="1"/>
      <w:numFmt w:val="lowerRoman"/>
      <w:lvlText w:val="%9."/>
      <w:lvlJc w:val="right"/>
      <w:pPr>
        <w:ind w:left="7200" w:hanging="180"/>
      </w:pPr>
      <w:rPr>
        <w:rFonts w:cs="Times New Roman"/>
      </w:rPr>
    </w:lvl>
  </w:abstractNum>
  <w:abstractNum w:abstractNumId="7" w15:restartNumberingAfterBreak="0">
    <w:nsid w:val="1C4E1E8A"/>
    <w:multiLevelType w:val="hybridMultilevel"/>
    <w:tmpl w:val="B48293D4"/>
    <w:lvl w:ilvl="0" w:tplc="C582ADC2">
      <w:start w:val="1"/>
      <w:numFmt w:val="decimal"/>
      <w:lvlText w:val="%1."/>
      <w:lvlJc w:val="left"/>
      <w:pPr>
        <w:ind w:left="1440" w:hanging="360"/>
      </w:pPr>
      <w:rPr>
        <w:rFonts w:ascii="Times New Roman" w:hAnsi="Times New Roman" w:cs="Times New Roman" w:hint="default"/>
        <w:b w:val="0"/>
        <w:i w:val="0"/>
        <w:sz w:val="24"/>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1E7A6B6E"/>
    <w:multiLevelType w:val="hybridMultilevel"/>
    <w:tmpl w:val="3F342760"/>
    <w:lvl w:ilvl="0" w:tplc="0C090001">
      <w:start w:val="1"/>
      <w:numFmt w:val="bullet"/>
      <w:lvlText w:val=""/>
      <w:lvlJc w:val="left"/>
      <w:pPr>
        <w:ind w:left="1080" w:hanging="360"/>
      </w:pPr>
      <w:rPr>
        <w:rFonts w:ascii="Symbol" w:hAnsi="Symbol" w:hint="default"/>
        <w:b w:val="0"/>
        <w:i w:val="0"/>
        <w:sz w:val="24"/>
      </w:rPr>
    </w:lvl>
    <w:lvl w:ilvl="1" w:tplc="0C090019" w:tentative="1">
      <w:start w:val="1"/>
      <w:numFmt w:val="lowerLetter"/>
      <w:lvlText w:val="%2."/>
      <w:lvlJc w:val="left"/>
      <w:pPr>
        <w:ind w:left="1800" w:hanging="360"/>
      </w:pPr>
      <w:rPr>
        <w:rFonts w:cs="Times New Roman"/>
      </w:rPr>
    </w:lvl>
    <w:lvl w:ilvl="2" w:tplc="0C09001B" w:tentative="1">
      <w:start w:val="1"/>
      <w:numFmt w:val="lowerRoman"/>
      <w:lvlText w:val="%3."/>
      <w:lvlJc w:val="right"/>
      <w:pPr>
        <w:ind w:left="2520" w:hanging="180"/>
      </w:pPr>
      <w:rPr>
        <w:rFonts w:cs="Times New Roman"/>
      </w:rPr>
    </w:lvl>
    <w:lvl w:ilvl="3" w:tplc="0C09000F" w:tentative="1">
      <w:start w:val="1"/>
      <w:numFmt w:val="decimal"/>
      <w:lvlText w:val="%4."/>
      <w:lvlJc w:val="left"/>
      <w:pPr>
        <w:ind w:left="3240" w:hanging="360"/>
      </w:pPr>
      <w:rPr>
        <w:rFonts w:cs="Times New Roman"/>
      </w:rPr>
    </w:lvl>
    <w:lvl w:ilvl="4" w:tplc="0C090019" w:tentative="1">
      <w:start w:val="1"/>
      <w:numFmt w:val="lowerLetter"/>
      <w:lvlText w:val="%5."/>
      <w:lvlJc w:val="left"/>
      <w:pPr>
        <w:ind w:left="3960" w:hanging="360"/>
      </w:pPr>
      <w:rPr>
        <w:rFonts w:cs="Times New Roman"/>
      </w:rPr>
    </w:lvl>
    <w:lvl w:ilvl="5" w:tplc="0C09001B" w:tentative="1">
      <w:start w:val="1"/>
      <w:numFmt w:val="lowerRoman"/>
      <w:lvlText w:val="%6."/>
      <w:lvlJc w:val="right"/>
      <w:pPr>
        <w:ind w:left="4680" w:hanging="180"/>
      </w:pPr>
      <w:rPr>
        <w:rFonts w:cs="Times New Roman"/>
      </w:rPr>
    </w:lvl>
    <w:lvl w:ilvl="6" w:tplc="0C09000F" w:tentative="1">
      <w:start w:val="1"/>
      <w:numFmt w:val="decimal"/>
      <w:lvlText w:val="%7."/>
      <w:lvlJc w:val="left"/>
      <w:pPr>
        <w:ind w:left="5400" w:hanging="360"/>
      </w:pPr>
      <w:rPr>
        <w:rFonts w:cs="Times New Roman"/>
      </w:rPr>
    </w:lvl>
    <w:lvl w:ilvl="7" w:tplc="0C090019" w:tentative="1">
      <w:start w:val="1"/>
      <w:numFmt w:val="lowerLetter"/>
      <w:lvlText w:val="%8."/>
      <w:lvlJc w:val="left"/>
      <w:pPr>
        <w:ind w:left="6120" w:hanging="360"/>
      </w:pPr>
      <w:rPr>
        <w:rFonts w:cs="Times New Roman"/>
      </w:rPr>
    </w:lvl>
    <w:lvl w:ilvl="8" w:tplc="0C09001B" w:tentative="1">
      <w:start w:val="1"/>
      <w:numFmt w:val="lowerRoman"/>
      <w:lvlText w:val="%9."/>
      <w:lvlJc w:val="right"/>
      <w:pPr>
        <w:ind w:left="6840" w:hanging="180"/>
      </w:pPr>
      <w:rPr>
        <w:rFonts w:cs="Times New Roman"/>
      </w:rPr>
    </w:lvl>
  </w:abstractNum>
  <w:abstractNum w:abstractNumId="9" w15:restartNumberingAfterBreak="0">
    <w:nsid w:val="21811CE6"/>
    <w:multiLevelType w:val="multilevel"/>
    <w:tmpl w:val="F056BED0"/>
    <w:lvl w:ilvl="0">
      <w:start w:val="1"/>
      <w:numFmt w:val="decimal"/>
      <w:lvlText w:val="%1."/>
      <w:lvlJc w:val="left"/>
      <w:pPr>
        <w:ind w:left="720" w:hanging="360"/>
      </w:pPr>
      <w:rPr>
        <w:rFonts w:ascii="Times New Roman" w:hAnsi="Times New Roman" w:cs="Times New Roman" w:hint="default"/>
        <w:b w:val="0"/>
        <w:i w:val="0"/>
        <w:sz w:val="24"/>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31B6F25"/>
    <w:multiLevelType w:val="hybridMultilevel"/>
    <w:tmpl w:val="514887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CBC5CD1"/>
    <w:multiLevelType w:val="hybridMultilevel"/>
    <w:tmpl w:val="2848C8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10304F5"/>
    <w:multiLevelType w:val="hybridMultilevel"/>
    <w:tmpl w:val="CD781CD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319276B2"/>
    <w:multiLevelType w:val="hybridMultilevel"/>
    <w:tmpl w:val="9F5041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19D208A"/>
    <w:multiLevelType w:val="multilevel"/>
    <w:tmpl w:val="F6FEF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2436A0E"/>
    <w:multiLevelType w:val="hybridMultilevel"/>
    <w:tmpl w:val="F1503166"/>
    <w:lvl w:ilvl="0" w:tplc="C582ADC2">
      <w:start w:val="1"/>
      <w:numFmt w:val="decimal"/>
      <w:lvlText w:val="%1."/>
      <w:lvlJc w:val="left"/>
      <w:pPr>
        <w:ind w:left="720" w:hanging="360"/>
      </w:pPr>
      <w:rPr>
        <w:rFonts w:ascii="Times New Roman" w:hAnsi="Times New Roman" w:cs="Times New Roman" w:hint="default"/>
        <w:b w:val="0"/>
        <w:i w:val="0"/>
        <w:sz w:val="24"/>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16" w15:restartNumberingAfterBreak="0">
    <w:nsid w:val="32540033"/>
    <w:multiLevelType w:val="hybridMultilevel"/>
    <w:tmpl w:val="B03A4A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8F5456C"/>
    <w:multiLevelType w:val="hybridMultilevel"/>
    <w:tmpl w:val="0BF641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A905C6F"/>
    <w:multiLevelType w:val="hybridMultilevel"/>
    <w:tmpl w:val="CAA4A9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BE34426"/>
    <w:multiLevelType w:val="hybridMultilevel"/>
    <w:tmpl w:val="5B205F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DAA6308"/>
    <w:multiLevelType w:val="hybridMultilevel"/>
    <w:tmpl w:val="CF6E48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FBC50A4"/>
    <w:multiLevelType w:val="hybridMultilevel"/>
    <w:tmpl w:val="BEB84330"/>
    <w:lvl w:ilvl="0" w:tplc="2842CE7A">
      <w:start w:val="1"/>
      <w:numFmt w:val="decimal"/>
      <w:lvlText w:val="%1."/>
      <w:lvlJc w:val="left"/>
      <w:pPr>
        <w:ind w:left="720" w:hanging="360"/>
      </w:pPr>
      <w:rPr>
        <w:rFonts w:ascii="Times New Roman" w:hAnsi="Times New Roman" w:cs="Times New Roman" w:hint="default"/>
        <w:b w:val="0"/>
        <w:i w:val="0"/>
        <w:sz w:val="24"/>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22" w15:restartNumberingAfterBreak="0">
    <w:nsid w:val="401C2DEF"/>
    <w:multiLevelType w:val="hybridMultilevel"/>
    <w:tmpl w:val="AD0E5E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0886F41"/>
    <w:multiLevelType w:val="hybridMultilevel"/>
    <w:tmpl w:val="9D1CCD5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0E71E5B"/>
    <w:multiLevelType w:val="hybridMultilevel"/>
    <w:tmpl w:val="6824A5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5E404AE"/>
    <w:multiLevelType w:val="hybridMultilevel"/>
    <w:tmpl w:val="5F74783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7886486"/>
    <w:multiLevelType w:val="multilevel"/>
    <w:tmpl w:val="F752C620"/>
    <w:lvl w:ilvl="0">
      <w:start w:val="4"/>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7" w15:restartNumberingAfterBreak="0">
    <w:nsid w:val="4F62245A"/>
    <w:multiLevelType w:val="hybridMultilevel"/>
    <w:tmpl w:val="BEB84330"/>
    <w:lvl w:ilvl="0" w:tplc="2842CE7A">
      <w:start w:val="1"/>
      <w:numFmt w:val="decimal"/>
      <w:lvlText w:val="%1."/>
      <w:lvlJc w:val="left"/>
      <w:pPr>
        <w:ind w:left="720" w:hanging="360"/>
      </w:pPr>
      <w:rPr>
        <w:rFonts w:ascii="Times New Roman" w:hAnsi="Times New Roman" w:cs="Times New Roman" w:hint="default"/>
        <w:b w:val="0"/>
        <w:i w:val="0"/>
        <w:sz w:val="24"/>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28" w15:restartNumberingAfterBreak="0">
    <w:nsid w:val="506441E3"/>
    <w:multiLevelType w:val="hybridMultilevel"/>
    <w:tmpl w:val="DF60F8B8"/>
    <w:lvl w:ilvl="0" w:tplc="505E84A2">
      <w:start w:val="1"/>
      <w:numFmt w:val="decimal"/>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5F57541B"/>
    <w:multiLevelType w:val="hybridMultilevel"/>
    <w:tmpl w:val="4E686C08"/>
    <w:lvl w:ilvl="0" w:tplc="3CACE94C">
      <w:start w:val="1"/>
      <w:numFmt w:val="decimal"/>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63836E3C"/>
    <w:multiLevelType w:val="multilevel"/>
    <w:tmpl w:val="F056BED0"/>
    <w:lvl w:ilvl="0">
      <w:start w:val="1"/>
      <w:numFmt w:val="decimal"/>
      <w:lvlText w:val="%1."/>
      <w:lvlJc w:val="left"/>
      <w:pPr>
        <w:ind w:left="720" w:hanging="360"/>
      </w:pPr>
      <w:rPr>
        <w:rFonts w:ascii="Times New Roman" w:hAnsi="Times New Roman" w:cs="Times New Roman" w:hint="default"/>
        <w:b w:val="0"/>
        <w:i w:val="0"/>
        <w:sz w:val="24"/>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643637BE"/>
    <w:multiLevelType w:val="hybridMultilevel"/>
    <w:tmpl w:val="FFDC1F50"/>
    <w:lvl w:ilvl="0" w:tplc="BE40144C">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54555D0"/>
    <w:multiLevelType w:val="hybridMultilevel"/>
    <w:tmpl w:val="C0ECCDA6"/>
    <w:lvl w:ilvl="0" w:tplc="0C090005">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ADD6D85"/>
    <w:multiLevelType w:val="hybridMultilevel"/>
    <w:tmpl w:val="9B4666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D2B5161"/>
    <w:multiLevelType w:val="multilevel"/>
    <w:tmpl w:val="816A4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0506D0B"/>
    <w:multiLevelType w:val="hybridMultilevel"/>
    <w:tmpl w:val="FD680D6E"/>
    <w:lvl w:ilvl="0" w:tplc="0C090001">
      <w:start w:val="1"/>
      <w:numFmt w:val="bullet"/>
      <w:lvlText w:val=""/>
      <w:lvlJc w:val="left"/>
      <w:pPr>
        <w:tabs>
          <w:tab w:val="num" w:pos="1800"/>
        </w:tabs>
        <w:ind w:left="1800" w:hanging="1440"/>
      </w:pPr>
      <w:rPr>
        <w:rFonts w:ascii="Symbol" w:hAnsi="Symbol"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6" w15:restartNumberingAfterBreak="0">
    <w:nsid w:val="73497A03"/>
    <w:multiLevelType w:val="hybridMultilevel"/>
    <w:tmpl w:val="0B760042"/>
    <w:lvl w:ilvl="0" w:tplc="563E1C46">
      <w:start w:val="1"/>
      <w:numFmt w:val="lowerLetter"/>
      <w:lvlText w:val="%1."/>
      <w:lvlJc w:val="left"/>
      <w:pPr>
        <w:tabs>
          <w:tab w:val="num" w:pos="2340"/>
        </w:tabs>
        <w:ind w:left="2340" w:hanging="1440"/>
      </w:pPr>
      <w:rPr>
        <w:rFonts w:cs="Times New Roman" w:hint="default"/>
      </w:rPr>
    </w:lvl>
    <w:lvl w:ilvl="1" w:tplc="04090019" w:tentative="1">
      <w:start w:val="1"/>
      <w:numFmt w:val="lowerLetter"/>
      <w:lvlText w:val="%2."/>
      <w:lvlJc w:val="left"/>
      <w:pPr>
        <w:tabs>
          <w:tab w:val="num" w:pos="1980"/>
        </w:tabs>
        <w:ind w:left="1980" w:hanging="360"/>
      </w:pPr>
      <w:rPr>
        <w:rFonts w:cs="Times New Roman"/>
      </w:rPr>
    </w:lvl>
    <w:lvl w:ilvl="2" w:tplc="0409001B" w:tentative="1">
      <w:start w:val="1"/>
      <w:numFmt w:val="lowerRoman"/>
      <w:lvlText w:val="%3."/>
      <w:lvlJc w:val="right"/>
      <w:pPr>
        <w:tabs>
          <w:tab w:val="num" w:pos="2700"/>
        </w:tabs>
        <w:ind w:left="2700" w:hanging="180"/>
      </w:pPr>
      <w:rPr>
        <w:rFonts w:cs="Times New Roman"/>
      </w:rPr>
    </w:lvl>
    <w:lvl w:ilvl="3" w:tplc="0409000F" w:tentative="1">
      <w:start w:val="1"/>
      <w:numFmt w:val="decimal"/>
      <w:lvlText w:val="%4."/>
      <w:lvlJc w:val="left"/>
      <w:pPr>
        <w:tabs>
          <w:tab w:val="num" w:pos="3420"/>
        </w:tabs>
        <w:ind w:left="3420" w:hanging="360"/>
      </w:pPr>
      <w:rPr>
        <w:rFonts w:cs="Times New Roman"/>
      </w:rPr>
    </w:lvl>
    <w:lvl w:ilvl="4" w:tplc="04090019" w:tentative="1">
      <w:start w:val="1"/>
      <w:numFmt w:val="lowerLetter"/>
      <w:lvlText w:val="%5."/>
      <w:lvlJc w:val="left"/>
      <w:pPr>
        <w:tabs>
          <w:tab w:val="num" w:pos="4140"/>
        </w:tabs>
        <w:ind w:left="4140" w:hanging="360"/>
      </w:pPr>
      <w:rPr>
        <w:rFonts w:cs="Times New Roman"/>
      </w:rPr>
    </w:lvl>
    <w:lvl w:ilvl="5" w:tplc="0409001B" w:tentative="1">
      <w:start w:val="1"/>
      <w:numFmt w:val="lowerRoman"/>
      <w:lvlText w:val="%6."/>
      <w:lvlJc w:val="right"/>
      <w:pPr>
        <w:tabs>
          <w:tab w:val="num" w:pos="4860"/>
        </w:tabs>
        <w:ind w:left="4860" w:hanging="180"/>
      </w:pPr>
      <w:rPr>
        <w:rFonts w:cs="Times New Roman"/>
      </w:rPr>
    </w:lvl>
    <w:lvl w:ilvl="6" w:tplc="0409000F" w:tentative="1">
      <w:start w:val="1"/>
      <w:numFmt w:val="decimal"/>
      <w:lvlText w:val="%7."/>
      <w:lvlJc w:val="left"/>
      <w:pPr>
        <w:tabs>
          <w:tab w:val="num" w:pos="5580"/>
        </w:tabs>
        <w:ind w:left="5580" w:hanging="360"/>
      </w:pPr>
      <w:rPr>
        <w:rFonts w:cs="Times New Roman"/>
      </w:rPr>
    </w:lvl>
    <w:lvl w:ilvl="7" w:tplc="04090019" w:tentative="1">
      <w:start w:val="1"/>
      <w:numFmt w:val="lowerLetter"/>
      <w:lvlText w:val="%8."/>
      <w:lvlJc w:val="left"/>
      <w:pPr>
        <w:tabs>
          <w:tab w:val="num" w:pos="6300"/>
        </w:tabs>
        <w:ind w:left="6300" w:hanging="360"/>
      </w:pPr>
      <w:rPr>
        <w:rFonts w:cs="Times New Roman"/>
      </w:rPr>
    </w:lvl>
    <w:lvl w:ilvl="8" w:tplc="0409001B" w:tentative="1">
      <w:start w:val="1"/>
      <w:numFmt w:val="lowerRoman"/>
      <w:lvlText w:val="%9."/>
      <w:lvlJc w:val="right"/>
      <w:pPr>
        <w:tabs>
          <w:tab w:val="num" w:pos="7020"/>
        </w:tabs>
        <w:ind w:left="7020" w:hanging="180"/>
      </w:pPr>
      <w:rPr>
        <w:rFonts w:cs="Times New Roman"/>
      </w:rPr>
    </w:lvl>
  </w:abstractNum>
  <w:abstractNum w:abstractNumId="37" w15:restartNumberingAfterBreak="0">
    <w:nsid w:val="7769541A"/>
    <w:multiLevelType w:val="hybridMultilevel"/>
    <w:tmpl w:val="1F64927C"/>
    <w:lvl w:ilvl="0" w:tplc="C582ADC2">
      <w:start w:val="1"/>
      <w:numFmt w:val="decimal"/>
      <w:lvlText w:val="%1."/>
      <w:lvlJc w:val="left"/>
      <w:pPr>
        <w:ind w:left="720" w:hanging="360"/>
      </w:pPr>
      <w:rPr>
        <w:rFonts w:ascii="Times New Roman" w:hAnsi="Times New Roman" w:cs="Times New Roman" w:hint="default"/>
        <w:b w:val="0"/>
        <w:i w:val="0"/>
        <w:sz w:val="24"/>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38" w15:restartNumberingAfterBreak="0">
    <w:nsid w:val="778C19D5"/>
    <w:multiLevelType w:val="multilevel"/>
    <w:tmpl w:val="A984BF0E"/>
    <w:lvl w:ilvl="0">
      <w:start w:val="1"/>
      <w:numFmt w:val="decimal"/>
      <w:lvlText w:val="%1."/>
      <w:lvlJc w:val="left"/>
      <w:pPr>
        <w:ind w:left="720" w:hanging="360"/>
      </w:pPr>
      <w:rPr>
        <w:rFonts w:cs="Times New Roman"/>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79E93E56"/>
    <w:multiLevelType w:val="multilevel"/>
    <w:tmpl w:val="F752C620"/>
    <w:lvl w:ilvl="0">
      <w:start w:val="4"/>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16cid:durableId="525289216">
    <w:abstractNumId w:val="5"/>
  </w:num>
  <w:num w:numId="2" w16cid:durableId="562329269">
    <w:abstractNumId w:val="25"/>
  </w:num>
  <w:num w:numId="3" w16cid:durableId="91634078">
    <w:abstractNumId w:val="32"/>
  </w:num>
  <w:num w:numId="4" w16cid:durableId="1517845813">
    <w:abstractNumId w:val="38"/>
  </w:num>
  <w:num w:numId="5" w16cid:durableId="1519927874">
    <w:abstractNumId w:val="0"/>
  </w:num>
  <w:num w:numId="6" w16cid:durableId="473792100">
    <w:abstractNumId w:val="15"/>
  </w:num>
  <w:num w:numId="7" w16cid:durableId="1428883565">
    <w:abstractNumId w:val="21"/>
  </w:num>
  <w:num w:numId="8" w16cid:durableId="119998839">
    <w:abstractNumId w:val="27"/>
  </w:num>
  <w:num w:numId="9" w16cid:durableId="1283149592">
    <w:abstractNumId w:val="9"/>
  </w:num>
  <w:num w:numId="10" w16cid:durableId="2130081910">
    <w:abstractNumId w:val="37"/>
  </w:num>
  <w:num w:numId="11" w16cid:durableId="1844666737">
    <w:abstractNumId w:val="6"/>
  </w:num>
  <w:num w:numId="12" w16cid:durableId="776560484">
    <w:abstractNumId w:val="11"/>
  </w:num>
  <w:num w:numId="13" w16cid:durableId="926041456">
    <w:abstractNumId w:val="24"/>
  </w:num>
  <w:num w:numId="14" w16cid:durableId="1198280941">
    <w:abstractNumId w:val="2"/>
  </w:num>
  <w:num w:numId="15" w16cid:durableId="829105368">
    <w:abstractNumId w:val="36"/>
  </w:num>
  <w:num w:numId="16" w16cid:durableId="459112074">
    <w:abstractNumId w:val="29"/>
  </w:num>
  <w:num w:numId="17" w16cid:durableId="635532315">
    <w:abstractNumId w:val="7"/>
  </w:num>
  <w:num w:numId="18" w16cid:durableId="283197456">
    <w:abstractNumId w:val="39"/>
  </w:num>
  <w:num w:numId="19" w16cid:durableId="522135069">
    <w:abstractNumId w:val="8"/>
  </w:num>
  <w:num w:numId="20" w16cid:durableId="2016493989">
    <w:abstractNumId w:val="12"/>
  </w:num>
  <w:num w:numId="21" w16cid:durableId="2131048014">
    <w:abstractNumId w:val="4"/>
  </w:num>
  <w:num w:numId="22" w16cid:durableId="1394423298">
    <w:abstractNumId w:val="30"/>
  </w:num>
  <w:num w:numId="23" w16cid:durableId="1320226786">
    <w:abstractNumId w:val="26"/>
  </w:num>
  <w:num w:numId="24" w16cid:durableId="83647904">
    <w:abstractNumId w:val="23"/>
  </w:num>
  <w:num w:numId="25" w16cid:durableId="1585143450">
    <w:abstractNumId w:val="17"/>
  </w:num>
  <w:num w:numId="26" w16cid:durableId="930502052">
    <w:abstractNumId w:val="35"/>
  </w:num>
  <w:num w:numId="27" w16cid:durableId="1147042570">
    <w:abstractNumId w:val="18"/>
  </w:num>
  <w:num w:numId="28" w16cid:durableId="1280257678">
    <w:abstractNumId w:val="10"/>
  </w:num>
  <w:num w:numId="29" w16cid:durableId="1513102515">
    <w:abstractNumId w:val="31"/>
  </w:num>
  <w:num w:numId="30" w16cid:durableId="1007437997">
    <w:abstractNumId w:val="33"/>
  </w:num>
  <w:num w:numId="31" w16cid:durableId="983050435">
    <w:abstractNumId w:val="13"/>
  </w:num>
  <w:num w:numId="32" w16cid:durableId="1958560678">
    <w:abstractNumId w:val="1"/>
  </w:num>
  <w:num w:numId="33" w16cid:durableId="6492486">
    <w:abstractNumId w:val="28"/>
  </w:num>
  <w:num w:numId="34" w16cid:durableId="1398237442">
    <w:abstractNumId w:val="14"/>
  </w:num>
  <w:num w:numId="35" w16cid:durableId="578945632">
    <w:abstractNumId w:val="19"/>
  </w:num>
  <w:num w:numId="36" w16cid:durableId="1856848978">
    <w:abstractNumId w:val="22"/>
  </w:num>
  <w:num w:numId="37" w16cid:durableId="1880849544">
    <w:abstractNumId w:val="20"/>
  </w:num>
  <w:num w:numId="38" w16cid:durableId="1570649579">
    <w:abstractNumId w:val="16"/>
  </w:num>
  <w:num w:numId="39" w16cid:durableId="988441013">
    <w:abstractNumId w:val="3"/>
  </w:num>
  <w:num w:numId="40" w16cid:durableId="714164071">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6A04"/>
    <w:rsid w:val="000001DA"/>
    <w:rsid w:val="00010304"/>
    <w:rsid w:val="00013CB6"/>
    <w:rsid w:val="00016674"/>
    <w:rsid w:val="00016C3D"/>
    <w:rsid w:val="00016F92"/>
    <w:rsid w:val="00017BD9"/>
    <w:rsid w:val="0002017F"/>
    <w:rsid w:val="00020258"/>
    <w:rsid w:val="00022990"/>
    <w:rsid w:val="00033477"/>
    <w:rsid w:val="0004196D"/>
    <w:rsid w:val="00051643"/>
    <w:rsid w:val="00052396"/>
    <w:rsid w:val="000555F8"/>
    <w:rsid w:val="00056032"/>
    <w:rsid w:val="00056239"/>
    <w:rsid w:val="0005669F"/>
    <w:rsid w:val="00077913"/>
    <w:rsid w:val="00085ABD"/>
    <w:rsid w:val="00090592"/>
    <w:rsid w:val="00093EAC"/>
    <w:rsid w:val="000A575D"/>
    <w:rsid w:val="000B47F3"/>
    <w:rsid w:val="000C1E62"/>
    <w:rsid w:val="000C31E3"/>
    <w:rsid w:val="000C3A70"/>
    <w:rsid w:val="000C4606"/>
    <w:rsid w:val="000D572A"/>
    <w:rsid w:val="000D6CF4"/>
    <w:rsid w:val="000E24F4"/>
    <w:rsid w:val="000E4E27"/>
    <w:rsid w:val="000E7958"/>
    <w:rsid w:val="000F20E2"/>
    <w:rsid w:val="00105C29"/>
    <w:rsid w:val="00105E26"/>
    <w:rsid w:val="00115546"/>
    <w:rsid w:val="00115972"/>
    <w:rsid w:val="00120581"/>
    <w:rsid w:val="001301F2"/>
    <w:rsid w:val="0013378A"/>
    <w:rsid w:val="00143EAF"/>
    <w:rsid w:val="00150842"/>
    <w:rsid w:val="001517B3"/>
    <w:rsid w:val="00162D62"/>
    <w:rsid w:val="00166193"/>
    <w:rsid w:val="001734D0"/>
    <w:rsid w:val="00176B15"/>
    <w:rsid w:val="0018198C"/>
    <w:rsid w:val="00181C50"/>
    <w:rsid w:val="0018302D"/>
    <w:rsid w:val="00183E52"/>
    <w:rsid w:val="0018523C"/>
    <w:rsid w:val="00187C21"/>
    <w:rsid w:val="001954C0"/>
    <w:rsid w:val="00195567"/>
    <w:rsid w:val="0019671C"/>
    <w:rsid w:val="0019788B"/>
    <w:rsid w:val="001A3C95"/>
    <w:rsid w:val="001A7447"/>
    <w:rsid w:val="001B2CD1"/>
    <w:rsid w:val="001B7E11"/>
    <w:rsid w:val="001C1210"/>
    <w:rsid w:val="001C6E52"/>
    <w:rsid w:val="001D0F20"/>
    <w:rsid w:val="001D6DA0"/>
    <w:rsid w:val="001E2DB6"/>
    <w:rsid w:val="001F1E7A"/>
    <w:rsid w:val="001F33D3"/>
    <w:rsid w:val="001F64B2"/>
    <w:rsid w:val="00204D25"/>
    <w:rsid w:val="002115B5"/>
    <w:rsid w:val="00212ACF"/>
    <w:rsid w:val="00213503"/>
    <w:rsid w:val="002244A1"/>
    <w:rsid w:val="00225E19"/>
    <w:rsid w:val="00226947"/>
    <w:rsid w:val="00227CDE"/>
    <w:rsid w:val="00235114"/>
    <w:rsid w:val="00235ADC"/>
    <w:rsid w:val="00241066"/>
    <w:rsid w:val="002448A1"/>
    <w:rsid w:val="00250DEB"/>
    <w:rsid w:val="00250F6F"/>
    <w:rsid w:val="002607A5"/>
    <w:rsid w:val="0026547A"/>
    <w:rsid w:val="00266363"/>
    <w:rsid w:val="00270574"/>
    <w:rsid w:val="00271BC6"/>
    <w:rsid w:val="002751C2"/>
    <w:rsid w:val="00275CF7"/>
    <w:rsid w:val="00280B1E"/>
    <w:rsid w:val="00282C73"/>
    <w:rsid w:val="00285AD4"/>
    <w:rsid w:val="00293697"/>
    <w:rsid w:val="00297041"/>
    <w:rsid w:val="002A0E97"/>
    <w:rsid w:val="002A19A1"/>
    <w:rsid w:val="002A235D"/>
    <w:rsid w:val="002B4456"/>
    <w:rsid w:val="002B5B46"/>
    <w:rsid w:val="002C0F26"/>
    <w:rsid w:val="002D0A41"/>
    <w:rsid w:val="002D38C5"/>
    <w:rsid w:val="002D4232"/>
    <w:rsid w:val="002E1FE8"/>
    <w:rsid w:val="002E452F"/>
    <w:rsid w:val="002F7905"/>
    <w:rsid w:val="00301DF5"/>
    <w:rsid w:val="003065C6"/>
    <w:rsid w:val="00306845"/>
    <w:rsid w:val="0031051E"/>
    <w:rsid w:val="0031225F"/>
    <w:rsid w:val="00332A82"/>
    <w:rsid w:val="003340ED"/>
    <w:rsid w:val="003463D5"/>
    <w:rsid w:val="003569F4"/>
    <w:rsid w:val="00356BBC"/>
    <w:rsid w:val="0036137E"/>
    <w:rsid w:val="00364FC7"/>
    <w:rsid w:val="00370A2B"/>
    <w:rsid w:val="0037635B"/>
    <w:rsid w:val="003832D6"/>
    <w:rsid w:val="00392A23"/>
    <w:rsid w:val="003938DF"/>
    <w:rsid w:val="003A4AD6"/>
    <w:rsid w:val="003C2C50"/>
    <w:rsid w:val="003C34A2"/>
    <w:rsid w:val="003C5114"/>
    <w:rsid w:val="003C6683"/>
    <w:rsid w:val="003C7245"/>
    <w:rsid w:val="003D24A9"/>
    <w:rsid w:val="003E12F2"/>
    <w:rsid w:val="003E68AE"/>
    <w:rsid w:val="003F364D"/>
    <w:rsid w:val="004035A9"/>
    <w:rsid w:val="004047BA"/>
    <w:rsid w:val="004243B5"/>
    <w:rsid w:val="0042643B"/>
    <w:rsid w:val="004311EE"/>
    <w:rsid w:val="004319F9"/>
    <w:rsid w:val="00432D25"/>
    <w:rsid w:val="00441A42"/>
    <w:rsid w:val="00441F10"/>
    <w:rsid w:val="00442945"/>
    <w:rsid w:val="00443F75"/>
    <w:rsid w:val="004450EB"/>
    <w:rsid w:val="00445650"/>
    <w:rsid w:val="00456A04"/>
    <w:rsid w:val="004619DD"/>
    <w:rsid w:val="00465FB9"/>
    <w:rsid w:val="00466DCA"/>
    <w:rsid w:val="004715A0"/>
    <w:rsid w:val="00472F43"/>
    <w:rsid w:val="0047515C"/>
    <w:rsid w:val="00475C88"/>
    <w:rsid w:val="00477AEE"/>
    <w:rsid w:val="00477D5A"/>
    <w:rsid w:val="0048463B"/>
    <w:rsid w:val="004931BF"/>
    <w:rsid w:val="00495293"/>
    <w:rsid w:val="004970BF"/>
    <w:rsid w:val="004A3254"/>
    <w:rsid w:val="004B0927"/>
    <w:rsid w:val="004B0E49"/>
    <w:rsid w:val="004B46F1"/>
    <w:rsid w:val="004B56D2"/>
    <w:rsid w:val="004D05A5"/>
    <w:rsid w:val="004D63FF"/>
    <w:rsid w:val="004E1307"/>
    <w:rsid w:val="004F03BE"/>
    <w:rsid w:val="004F0965"/>
    <w:rsid w:val="004F1130"/>
    <w:rsid w:val="004F563B"/>
    <w:rsid w:val="004F5EEE"/>
    <w:rsid w:val="005008F2"/>
    <w:rsid w:val="00516B84"/>
    <w:rsid w:val="00520B66"/>
    <w:rsid w:val="00524E03"/>
    <w:rsid w:val="00530E54"/>
    <w:rsid w:val="00530F2B"/>
    <w:rsid w:val="0053317A"/>
    <w:rsid w:val="0053676E"/>
    <w:rsid w:val="0054004A"/>
    <w:rsid w:val="005429C1"/>
    <w:rsid w:val="00543B50"/>
    <w:rsid w:val="00545212"/>
    <w:rsid w:val="005513EB"/>
    <w:rsid w:val="00552071"/>
    <w:rsid w:val="00552267"/>
    <w:rsid w:val="00553DDC"/>
    <w:rsid w:val="005566E0"/>
    <w:rsid w:val="00556875"/>
    <w:rsid w:val="0056350E"/>
    <w:rsid w:val="005639CF"/>
    <w:rsid w:val="00572426"/>
    <w:rsid w:val="00574E11"/>
    <w:rsid w:val="00575041"/>
    <w:rsid w:val="00576F2D"/>
    <w:rsid w:val="005772F5"/>
    <w:rsid w:val="00592B00"/>
    <w:rsid w:val="005A00F7"/>
    <w:rsid w:val="005A0575"/>
    <w:rsid w:val="005A4D54"/>
    <w:rsid w:val="005A569C"/>
    <w:rsid w:val="005B071D"/>
    <w:rsid w:val="005B4409"/>
    <w:rsid w:val="005B5705"/>
    <w:rsid w:val="005B75DF"/>
    <w:rsid w:val="005C18DC"/>
    <w:rsid w:val="005D7E81"/>
    <w:rsid w:val="005E1AEC"/>
    <w:rsid w:val="005E42B6"/>
    <w:rsid w:val="005F43CD"/>
    <w:rsid w:val="005F755A"/>
    <w:rsid w:val="00602AA3"/>
    <w:rsid w:val="006067B2"/>
    <w:rsid w:val="00607B5E"/>
    <w:rsid w:val="00607C8E"/>
    <w:rsid w:val="006102A5"/>
    <w:rsid w:val="0061794C"/>
    <w:rsid w:val="00620307"/>
    <w:rsid w:val="006225BF"/>
    <w:rsid w:val="006250DC"/>
    <w:rsid w:val="00627912"/>
    <w:rsid w:val="00630A3A"/>
    <w:rsid w:val="006315F8"/>
    <w:rsid w:val="00632867"/>
    <w:rsid w:val="006349F6"/>
    <w:rsid w:val="00645D9A"/>
    <w:rsid w:val="00650121"/>
    <w:rsid w:val="00664703"/>
    <w:rsid w:val="00671D7F"/>
    <w:rsid w:val="00672B46"/>
    <w:rsid w:val="00672B7F"/>
    <w:rsid w:val="0067626C"/>
    <w:rsid w:val="00677250"/>
    <w:rsid w:val="006811ED"/>
    <w:rsid w:val="00684173"/>
    <w:rsid w:val="00684C90"/>
    <w:rsid w:val="00691376"/>
    <w:rsid w:val="0069146C"/>
    <w:rsid w:val="00696306"/>
    <w:rsid w:val="0069792E"/>
    <w:rsid w:val="006A122D"/>
    <w:rsid w:val="006A7BE8"/>
    <w:rsid w:val="006B52AC"/>
    <w:rsid w:val="006B534A"/>
    <w:rsid w:val="006B739C"/>
    <w:rsid w:val="006B7500"/>
    <w:rsid w:val="006C2AE1"/>
    <w:rsid w:val="006D0066"/>
    <w:rsid w:val="006D14D7"/>
    <w:rsid w:val="006D4C2E"/>
    <w:rsid w:val="006D58D2"/>
    <w:rsid w:val="006E1060"/>
    <w:rsid w:val="006E1AFE"/>
    <w:rsid w:val="006E26BD"/>
    <w:rsid w:val="006E515C"/>
    <w:rsid w:val="006F1708"/>
    <w:rsid w:val="006F3A18"/>
    <w:rsid w:val="006F554A"/>
    <w:rsid w:val="006F7D0E"/>
    <w:rsid w:val="00700071"/>
    <w:rsid w:val="00702C04"/>
    <w:rsid w:val="007048A0"/>
    <w:rsid w:val="0070667F"/>
    <w:rsid w:val="00711C75"/>
    <w:rsid w:val="0071425E"/>
    <w:rsid w:val="0071626B"/>
    <w:rsid w:val="007171FE"/>
    <w:rsid w:val="0072096F"/>
    <w:rsid w:val="00722345"/>
    <w:rsid w:val="00722F67"/>
    <w:rsid w:val="0072674D"/>
    <w:rsid w:val="00726775"/>
    <w:rsid w:val="007313B9"/>
    <w:rsid w:val="00733C82"/>
    <w:rsid w:val="007345AF"/>
    <w:rsid w:val="00736D79"/>
    <w:rsid w:val="00740131"/>
    <w:rsid w:val="007467F2"/>
    <w:rsid w:val="00754BF2"/>
    <w:rsid w:val="00761D50"/>
    <w:rsid w:val="00766DCA"/>
    <w:rsid w:val="00773AF6"/>
    <w:rsid w:val="00774482"/>
    <w:rsid w:val="007752D3"/>
    <w:rsid w:val="00793622"/>
    <w:rsid w:val="00796BDF"/>
    <w:rsid w:val="007B0E50"/>
    <w:rsid w:val="007B6C3D"/>
    <w:rsid w:val="007C20EE"/>
    <w:rsid w:val="007C4B9D"/>
    <w:rsid w:val="007D13C1"/>
    <w:rsid w:val="007D262B"/>
    <w:rsid w:val="007D36EC"/>
    <w:rsid w:val="007E40E7"/>
    <w:rsid w:val="007F09E5"/>
    <w:rsid w:val="007F6056"/>
    <w:rsid w:val="007F77F0"/>
    <w:rsid w:val="00801A2A"/>
    <w:rsid w:val="00811ED3"/>
    <w:rsid w:val="00817B63"/>
    <w:rsid w:val="00826EAA"/>
    <w:rsid w:val="00831F06"/>
    <w:rsid w:val="00837C88"/>
    <w:rsid w:val="008478A3"/>
    <w:rsid w:val="00850CF9"/>
    <w:rsid w:val="0085437B"/>
    <w:rsid w:val="00855215"/>
    <w:rsid w:val="00855E73"/>
    <w:rsid w:val="00863930"/>
    <w:rsid w:val="008733B7"/>
    <w:rsid w:val="00874313"/>
    <w:rsid w:val="00875023"/>
    <w:rsid w:val="00875BF8"/>
    <w:rsid w:val="00891AA9"/>
    <w:rsid w:val="00894A73"/>
    <w:rsid w:val="008A4CB6"/>
    <w:rsid w:val="008A5979"/>
    <w:rsid w:val="008A7390"/>
    <w:rsid w:val="008C70C0"/>
    <w:rsid w:val="008D5F1E"/>
    <w:rsid w:val="008D667F"/>
    <w:rsid w:val="008E019B"/>
    <w:rsid w:val="008E0301"/>
    <w:rsid w:val="008E77D4"/>
    <w:rsid w:val="008F3704"/>
    <w:rsid w:val="008F5A96"/>
    <w:rsid w:val="009067B1"/>
    <w:rsid w:val="00914426"/>
    <w:rsid w:val="009169CD"/>
    <w:rsid w:val="0092343F"/>
    <w:rsid w:val="00934150"/>
    <w:rsid w:val="00934F41"/>
    <w:rsid w:val="0094721A"/>
    <w:rsid w:val="009564DC"/>
    <w:rsid w:val="00961AF5"/>
    <w:rsid w:val="0096763A"/>
    <w:rsid w:val="009757CB"/>
    <w:rsid w:val="009778B9"/>
    <w:rsid w:val="0098106E"/>
    <w:rsid w:val="00985FF7"/>
    <w:rsid w:val="009A0D05"/>
    <w:rsid w:val="009A2B72"/>
    <w:rsid w:val="009A3E18"/>
    <w:rsid w:val="009A79C2"/>
    <w:rsid w:val="009A7ED1"/>
    <w:rsid w:val="009B06C9"/>
    <w:rsid w:val="009C0568"/>
    <w:rsid w:val="009C0D5F"/>
    <w:rsid w:val="009C662B"/>
    <w:rsid w:val="009E0506"/>
    <w:rsid w:val="009E0521"/>
    <w:rsid w:val="009E05E2"/>
    <w:rsid w:val="009F55C2"/>
    <w:rsid w:val="00A05995"/>
    <w:rsid w:val="00A063A0"/>
    <w:rsid w:val="00A13329"/>
    <w:rsid w:val="00A17C35"/>
    <w:rsid w:val="00A20F20"/>
    <w:rsid w:val="00A25C18"/>
    <w:rsid w:val="00A26311"/>
    <w:rsid w:val="00A26CEF"/>
    <w:rsid w:val="00A2777C"/>
    <w:rsid w:val="00A327DE"/>
    <w:rsid w:val="00A43C56"/>
    <w:rsid w:val="00A43F50"/>
    <w:rsid w:val="00A508FA"/>
    <w:rsid w:val="00A52315"/>
    <w:rsid w:val="00A523FA"/>
    <w:rsid w:val="00A52C8D"/>
    <w:rsid w:val="00A53FE9"/>
    <w:rsid w:val="00A55341"/>
    <w:rsid w:val="00A55968"/>
    <w:rsid w:val="00A62906"/>
    <w:rsid w:val="00A645C1"/>
    <w:rsid w:val="00A70A63"/>
    <w:rsid w:val="00A70FAC"/>
    <w:rsid w:val="00A71CCB"/>
    <w:rsid w:val="00A727A7"/>
    <w:rsid w:val="00A803D6"/>
    <w:rsid w:val="00A8175F"/>
    <w:rsid w:val="00A8704B"/>
    <w:rsid w:val="00A910C8"/>
    <w:rsid w:val="00A93702"/>
    <w:rsid w:val="00AA7FB2"/>
    <w:rsid w:val="00AB4082"/>
    <w:rsid w:val="00AB6678"/>
    <w:rsid w:val="00AB69EE"/>
    <w:rsid w:val="00AC0334"/>
    <w:rsid w:val="00AC317E"/>
    <w:rsid w:val="00AC45D2"/>
    <w:rsid w:val="00AC4828"/>
    <w:rsid w:val="00AC7E31"/>
    <w:rsid w:val="00AD0022"/>
    <w:rsid w:val="00AD11D4"/>
    <w:rsid w:val="00AD5AE8"/>
    <w:rsid w:val="00AD616B"/>
    <w:rsid w:val="00AD6AE7"/>
    <w:rsid w:val="00AE2DBC"/>
    <w:rsid w:val="00AE5044"/>
    <w:rsid w:val="00AE5D25"/>
    <w:rsid w:val="00AF18DA"/>
    <w:rsid w:val="00AF4DD1"/>
    <w:rsid w:val="00AF6D46"/>
    <w:rsid w:val="00B05EB1"/>
    <w:rsid w:val="00B0740D"/>
    <w:rsid w:val="00B122FF"/>
    <w:rsid w:val="00B15420"/>
    <w:rsid w:val="00B25BF4"/>
    <w:rsid w:val="00B33FAF"/>
    <w:rsid w:val="00B41A68"/>
    <w:rsid w:val="00B52A86"/>
    <w:rsid w:val="00B52FA2"/>
    <w:rsid w:val="00B53288"/>
    <w:rsid w:val="00B55E6F"/>
    <w:rsid w:val="00B5736F"/>
    <w:rsid w:val="00B602D3"/>
    <w:rsid w:val="00B607A6"/>
    <w:rsid w:val="00B610CF"/>
    <w:rsid w:val="00B67FAA"/>
    <w:rsid w:val="00B71B03"/>
    <w:rsid w:val="00B772A7"/>
    <w:rsid w:val="00B86B62"/>
    <w:rsid w:val="00B903AE"/>
    <w:rsid w:val="00B913BF"/>
    <w:rsid w:val="00B92337"/>
    <w:rsid w:val="00B9785C"/>
    <w:rsid w:val="00BA04AC"/>
    <w:rsid w:val="00BA2752"/>
    <w:rsid w:val="00BA6985"/>
    <w:rsid w:val="00BB6999"/>
    <w:rsid w:val="00BC2A74"/>
    <w:rsid w:val="00BC6C50"/>
    <w:rsid w:val="00BC73B3"/>
    <w:rsid w:val="00BD1373"/>
    <w:rsid w:val="00BD4B01"/>
    <w:rsid w:val="00BD7E38"/>
    <w:rsid w:val="00C00003"/>
    <w:rsid w:val="00C06593"/>
    <w:rsid w:val="00C111EF"/>
    <w:rsid w:val="00C1288F"/>
    <w:rsid w:val="00C14F00"/>
    <w:rsid w:val="00C25DCF"/>
    <w:rsid w:val="00C357B3"/>
    <w:rsid w:val="00C4421E"/>
    <w:rsid w:val="00C46AB7"/>
    <w:rsid w:val="00C5364C"/>
    <w:rsid w:val="00C537F0"/>
    <w:rsid w:val="00C71293"/>
    <w:rsid w:val="00C7191C"/>
    <w:rsid w:val="00C826DC"/>
    <w:rsid w:val="00C85D20"/>
    <w:rsid w:val="00C86073"/>
    <w:rsid w:val="00C86BC9"/>
    <w:rsid w:val="00C870C2"/>
    <w:rsid w:val="00C91E54"/>
    <w:rsid w:val="00C92CB7"/>
    <w:rsid w:val="00C9366C"/>
    <w:rsid w:val="00C96E05"/>
    <w:rsid w:val="00C979D4"/>
    <w:rsid w:val="00CA025D"/>
    <w:rsid w:val="00CA1042"/>
    <w:rsid w:val="00CA6CFB"/>
    <w:rsid w:val="00CB10A3"/>
    <w:rsid w:val="00CB25DE"/>
    <w:rsid w:val="00CB27A2"/>
    <w:rsid w:val="00CB2E2A"/>
    <w:rsid w:val="00CB74EA"/>
    <w:rsid w:val="00CB791E"/>
    <w:rsid w:val="00CC2EDF"/>
    <w:rsid w:val="00CC351F"/>
    <w:rsid w:val="00CD16AB"/>
    <w:rsid w:val="00CD1A62"/>
    <w:rsid w:val="00CD2A2C"/>
    <w:rsid w:val="00CE1173"/>
    <w:rsid w:val="00CE29D1"/>
    <w:rsid w:val="00CE5E6E"/>
    <w:rsid w:val="00CF5175"/>
    <w:rsid w:val="00CF54D7"/>
    <w:rsid w:val="00D016E8"/>
    <w:rsid w:val="00D023AB"/>
    <w:rsid w:val="00D11173"/>
    <w:rsid w:val="00D1508F"/>
    <w:rsid w:val="00D150BA"/>
    <w:rsid w:val="00D17FE4"/>
    <w:rsid w:val="00D2250F"/>
    <w:rsid w:val="00D240B0"/>
    <w:rsid w:val="00D258C1"/>
    <w:rsid w:val="00D42AE8"/>
    <w:rsid w:val="00D53BAC"/>
    <w:rsid w:val="00D56DCA"/>
    <w:rsid w:val="00D57260"/>
    <w:rsid w:val="00D60F80"/>
    <w:rsid w:val="00D624E4"/>
    <w:rsid w:val="00D62BE0"/>
    <w:rsid w:val="00D63051"/>
    <w:rsid w:val="00D71265"/>
    <w:rsid w:val="00D72291"/>
    <w:rsid w:val="00D84E1B"/>
    <w:rsid w:val="00D85C97"/>
    <w:rsid w:val="00D94DEA"/>
    <w:rsid w:val="00DB70B8"/>
    <w:rsid w:val="00DD02A6"/>
    <w:rsid w:val="00DD0DE7"/>
    <w:rsid w:val="00DD3A90"/>
    <w:rsid w:val="00DD510A"/>
    <w:rsid w:val="00DE46C7"/>
    <w:rsid w:val="00DF02C0"/>
    <w:rsid w:val="00DF371E"/>
    <w:rsid w:val="00DF6431"/>
    <w:rsid w:val="00E0793B"/>
    <w:rsid w:val="00E1109E"/>
    <w:rsid w:val="00E13DA7"/>
    <w:rsid w:val="00E142C1"/>
    <w:rsid w:val="00E2613C"/>
    <w:rsid w:val="00E273EE"/>
    <w:rsid w:val="00E27C89"/>
    <w:rsid w:val="00E4332B"/>
    <w:rsid w:val="00E44B29"/>
    <w:rsid w:val="00E6054F"/>
    <w:rsid w:val="00E660C9"/>
    <w:rsid w:val="00E67561"/>
    <w:rsid w:val="00E677FD"/>
    <w:rsid w:val="00E80B88"/>
    <w:rsid w:val="00E8228A"/>
    <w:rsid w:val="00E91E99"/>
    <w:rsid w:val="00E929E3"/>
    <w:rsid w:val="00E93983"/>
    <w:rsid w:val="00EA15AB"/>
    <w:rsid w:val="00EA1FBD"/>
    <w:rsid w:val="00EA3C52"/>
    <w:rsid w:val="00EA4D36"/>
    <w:rsid w:val="00EB1885"/>
    <w:rsid w:val="00EB4723"/>
    <w:rsid w:val="00EC5B6A"/>
    <w:rsid w:val="00EC5BF0"/>
    <w:rsid w:val="00EC70D7"/>
    <w:rsid w:val="00ED120C"/>
    <w:rsid w:val="00ED3C32"/>
    <w:rsid w:val="00ED58CA"/>
    <w:rsid w:val="00EE1C13"/>
    <w:rsid w:val="00EF5909"/>
    <w:rsid w:val="00EF6C55"/>
    <w:rsid w:val="00EF78CA"/>
    <w:rsid w:val="00F01E6E"/>
    <w:rsid w:val="00F06A21"/>
    <w:rsid w:val="00F33BA3"/>
    <w:rsid w:val="00F54AD2"/>
    <w:rsid w:val="00F6771F"/>
    <w:rsid w:val="00F776FB"/>
    <w:rsid w:val="00F77712"/>
    <w:rsid w:val="00F813B5"/>
    <w:rsid w:val="00F878CF"/>
    <w:rsid w:val="00F97960"/>
    <w:rsid w:val="00F97F54"/>
    <w:rsid w:val="00FB1A3C"/>
    <w:rsid w:val="00FB3877"/>
    <w:rsid w:val="00FB5CDA"/>
    <w:rsid w:val="00FB74A3"/>
    <w:rsid w:val="00FC5D19"/>
    <w:rsid w:val="00FD2D4B"/>
    <w:rsid w:val="00FE0275"/>
    <w:rsid w:val="00FE5323"/>
    <w:rsid w:val="00FE7713"/>
    <w:rsid w:val="00FF3420"/>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73FA370"/>
  <w15:docId w15:val="{6A5C0E8A-1754-4DF6-8339-C6B029C1C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5AE8"/>
    <w:rPr>
      <w:sz w:val="24"/>
      <w:szCs w:val="24"/>
      <w:lang w:val="en-US" w:eastAsia="en-US"/>
    </w:rPr>
  </w:style>
  <w:style w:type="paragraph" w:styleId="Heading1">
    <w:name w:val="heading 1"/>
    <w:basedOn w:val="Normal"/>
    <w:next w:val="Normal"/>
    <w:link w:val="Heading1Char"/>
    <w:uiPriority w:val="99"/>
    <w:qFormat/>
    <w:rsid w:val="00F6771F"/>
    <w:pPr>
      <w:keepNext/>
      <w:keepLines/>
      <w:spacing w:before="240"/>
      <w:outlineLvl w:val="0"/>
    </w:pPr>
    <w:rPr>
      <w:rFonts w:ascii="Cambria" w:hAnsi="Cambria"/>
      <w:b/>
      <w:bCs/>
      <w:color w:val="365F91"/>
      <w:sz w:val="20"/>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6771F"/>
    <w:rPr>
      <w:rFonts w:ascii="Cambria" w:hAnsi="Cambria"/>
      <w:b/>
      <w:bCs/>
      <w:color w:val="365F91"/>
      <w:szCs w:val="28"/>
      <w:lang w:val="en-US" w:eastAsia="en-US"/>
    </w:rPr>
  </w:style>
  <w:style w:type="paragraph" w:styleId="ListParagraph">
    <w:name w:val="List Paragraph"/>
    <w:basedOn w:val="Normal"/>
    <w:uiPriority w:val="99"/>
    <w:qFormat/>
    <w:rsid w:val="00241066"/>
    <w:pPr>
      <w:spacing w:after="200" w:line="276" w:lineRule="auto"/>
      <w:ind w:left="720"/>
      <w:contextualSpacing/>
    </w:pPr>
    <w:rPr>
      <w:rFonts w:ascii="Calibri" w:hAnsi="Calibri"/>
      <w:sz w:val="22"/>
      <w:szCs w:val="22"/>
      <w:lang w:val="en-AU"/>
    </w:rPr>
  </w:style>
  <w:style w:type="paragraph" w:styleId="Subtitle">
    <w:name w:val="Subtitle"/>
    <w:basedOn w:val="Normal"/>
    <w:next w:val="Normal"/>
    <w:link w:val="SubtitleChar"/>
    <w:uiPriority w:val="99"/>
    <w:qFormat/>
    <w:rsid w:val="0072096F"/>
    <w:pPr>
      <w:numPr>
        <w:ilvl w:val="1"/>
      </w:numPr>
    </w:pPr>
    <w:rPr>
      <w:rFonts w:ascii="Cambria" w:hAnsi="Cambria"/>
      <w:b/>
      <w:i/>
      <w:iCs/>
      <w:color w:val="4F81BD"/>
      <w:spacing w:val="15"/>
      <w:u w:val="single"/>
    </w:rPr>
  </w:style>
  <w:style w:type="character" w:customStyle="1" w:styleId="SubtitleChar">
    <w:name w:val="Subtitle Char"/>
    <w:basedOn w:val="DefaultParagraphFont"/>
    <w:link w:val="Subtitle"/>
    <w:uiPriority w:val="99"/>
    <w:locked/>
    <w:rsid w:val="0072096F"/>
    <w:rPr>
      <w:rFonts w:ascii="Cambria" w:hAnsi="Cambria"/>
      <w:b/>
      <w:i/>
      <w:iCs/>
      <w:color w:val="4F81BD"/>
      <w:spacing w:val="15"/>
      <w:sz w:val="24"/>
      <w:szCs w:val="24"/>
      <w:u w:val="single"/>
      <w:lang w:val="en-US" w:eastAsia="en-US"/>
    </w:rPr>
  </w:style>
  <w:style w:type="paragraph" w:styleId="Title">
    <w:name w:val="Title"/>
    <w:basedOn w:val="Normal"/>
    <w:next w:val="Normal"/>
    <w:link w:val="TitleChar"/>
    <w:uiPriority w:val="99"/>
    <w:qFormat/>
    <w:rsid w:val="00241066"/>
    <w:pPr>
      <w:pBdr>
        <w:bottom w:val="single" w:sz="8" w:space="4" w:color="4F81BD"/>
      </w:pBdr>
      <w:spacing w:after="300"/>
      <w:contextualSpacing/>
    </w:pPr>
    <w:rPr>
      <w:rFonts w:ascii="Cambria" w:hAnsi="Cambria"/>
      <w:color w:val="17365D"/>
      <w:spacing w:val="5"/>
      <w:kern w:val="28"/>
      <w:szCs w:val="52"/>
    </w:rPr>
  </w:style>
  <w:style w:type="character" w:customStyle="1" w:styleId="TitleChar">
    <w:name w:val="Title Char"/>
    <w:basedOn w:val="DefaultParagraphFont"/>
    <w:link w:val="Title"/>
    <w:uiPriority w:val="99"/>
    <w:locked/>
    <w:rsid w:val="00241066"/>
    <w:rPr>
      <w:rFonts w:ascii="Cambria" w:hAnsi="Cambria" w:cs="Times New Roman"/>
      <w:color w:val="17365D"/>
      <w:spacing w:val="5"/>
      <w:kern w:val="28"/>
      <w:sz w:val="52"/>
      <w:szCs w:val="52"/>
      <w:lang w:val="en-US" w:eastAsia="en-US"/>
    </w:rPr>
  </w:style>
  <w:style w:type="character" w:styleId="Strong">
    <w:name w:val="Strong"/>
    <w:basedOn w:val="DefaultParagraphFont"/>
    <w:uiPriority w:val="99"/>
    <w:qFormat/>
    <w:rsid w:val="0004196D"/>
    <w:rPr>
      <w:rFonts w:cs="Times New Roman"/>
      <w:b/>
      <w:bCs/>
    </w:rPr>
  </w:style>
  <w:style w:type="character" w:customStyle="1" w:styleId="apple-converted-space">
    <w:name w:val="apple-converted-space"/>
    <w:basedOn w:val="DefaultParagraphFont"/>
    <w:uiPriority w:val="99"/>
    <w:rsid w:val="00A13329"/>
    <w:rPr>
      <w:rFonts w:cs="Times New Roman"/>
    </w:rPr>
  </w:style>
  <w:style w:type="paragraph" w:styleId="Header">
    <w:name w:val="header"/>
    <w:basedOn w:val="Normal"/>
    <w:link w:val="HeaderChar"/>
    <w:uiPriority w:val="99"/>
    <w:unhideWhenUsed/>
    <w:rsid w:val="00282C73"/>
    <w:pPr>
      <w:tabs>
        <w:tab w:val="center" w:pos="4513"/>
        <w:tab w:val="right" w:pos="9026"/>
      </w:tabs>
    </w:pPr>
  </w:style>
  <w:style w:type="character" w:customStyle="1" w:styleId="HeaderChar">
    <w:name w:val="Header Char"/>
    <w:basedOn w:val="DefaultParagraphFont"/>
    <w:link w:val="Header"/>
    <w:uiPriority w:val="99"/>
    <w:rsid w:val="00282C73"/>
    <w:rPr>
      <w:sz w:val="24"/>
      <w:szCs w:val="24"/>
      <w:lang w:val="en-US" w:eastAsia="en-US"/>
    </w:rPr>
  </w:style>
  <w:style w:type="paragraph" w:styleId="Footer">
    <w:name w:val="footer"/>
    <w:basedOn w:val="Normal"/>
    <w:link w:val="FooterChar"/>
    <w:uiPriority w:val="99"/>
    <w:unhideWhenUsed/>
    <w:rsid w:val="00282C73"/>
    <w:pPr>
      <w:tabs>
        <w:tab w:val="center" w:pos="4513"/>
        <w:tab w:val="right" w:pos="9026"/>
      </w:tabs>
    </w:pPr>
  </w:style>
  <w:style w:type="character" w:customStyle="1" w:styleId="FooterChar">
    <w:name w:val="Footer Char"/>
    <w:basedOn w:val="DefaultParagraphFont"/>
    <w:link w:val="Footer"/>
    <w:uiPriority w:val="99"/>
    <w:rsid w:val="00282C73"/>
    <w:rPr>
      <w:sz w:val="24"/>
      <w:szCs w:val="24"/>
      <w:lang w:val="en-US" w:eastAsia="en-US"/>
    </w:rPr>
  </w:style>
  <w:style w:type="paragraph" w:styleId="TOCHeading">
    <w:name w:val="TOC Heading"/>
    <w:basedOn w:val="Heading1"/>
    <w:next w:val="Normal"/>
    <w:uiPriority w:val="39"/>
    <w:semiHidden/>
    <w:unhideWhenUsed/>
    <w:qFormat/>
    <w:rsid w:val="002A19A1"/>
    <w:pPr>
      <w:spacing w:line="276" w:lineRule="auto"/>
      <w:outlineLvl w:val="9"/>
    </w:pPr>
    <w:rPr>
      <w:rFonts w:asciiTheme="majorHAnsi" w:eastAsiaTheme="majorEastAsia" w:hAnsiTheme="majorHAnsi" w:cstheme="majorBidi"/>
      <w:color w:val="365F91" w:themeColor="accent1" w:themeShade="BF"/>
    </w:rPr>
  </w:style>
  <w:style w:type="paragraph" w:styleId="TOC1">
    <w:name w:val="toc 1"/>
    <w:basedOn w:val="Normal"/>
    <w:next w:val="Normal"/>
    <w:autoRedefine/>
    <w:uiPriority w:val="39"/>
    <w:unhideWhenUsed/>
    <w:rsid w:val="002A19A1"/>
  </w:style>
  <w:style w:type="character" w:styleId="Hyperlink">
    <w:name w:val="Hyperlink"/>
    <w:basedOn w:val="DefaultParagraphFont"/>
    <w:uiPriority w:val="99"/>
    <w:unhideWhenUsed/>
    <w:rsid w:val="002A19A1"/>
    <w:rPr>
      <w:color w:val="0000FF" w:themeColor="hyperlink"/>
      <w:u w:val="single"/>
    </w:rPr>
  </w:style>
  <w:style w:type="paragraph" w:styleId="BalloonText">
    <w:name w:val="Balloon Text"/>
    <w:basedOn w:val="Normal"/>
    <w:link w:val="BalloonTextChar"/>
    <w:uiPriority w:val="99"/>
    <w:semiHidden/>
    <w:unhideWhenUsed/>
    <w:rsid w:val="00A2777C"/>
    <w:rPr>
      <w:rFonts w:ascii="Tahoma" w:hAnsi="Tahoma" w:cs="Tahoma"/>
      <w:sz w:val="16"/>
      <w:szCs w:val="16"/>
    </w:rPr>
  </w:style>
  <w:style w:type="character" w:customStyle="1" w:styleId="BalloonTextChar">
    <w:name w:val="Balloon Text Char"/>
    <w:basedOn w:val="DefaultParagraphFont"/>
    <w:link w:val="BalloonText"/>
    <w:uiPriority w:val="99"/>
    <w:semiHidden/>
    <w:rsid w:val="00A2777C"/>
    <w:rPr>
      <w:rFonts w:ascii="Tahoma" w:hAnsi="Tahoma" w:cs="Tahoma"/>
      <w:sz w:val="16"/>
      <w:szCs w:val="16"/>
      <w:lang w:val="en-US" w:eastAsia="en-US"/>
    </w:rPr>
  </w:style>
  <w:style w:type="table" w:styleId="TableGrid">
    <w:name w:val="Table Grid"/>
    <w:basedOn w:val="TableNormal"/>
    <w:uiPriority w:val="59"/>
    <w:rsid w:val="00672B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71BC6"/>
    <w:rPr>
      <w:color w:val="808080"/>
      <w:shd w:val="clear" w:color="auto" w:fill="E6E6E6"/>
    </w:rPr>
  </w:style>
  <w:style w:type="character" w:styleId="FollowedHyperlink">
    <w:name w:val="FollowedHyperlink"/>
    <w:basedOn w:val="DefaultParagraphFont"/>
    <w:uiPriority w:val="99"/>
    <w:semiHidden/>
    <w:unhideWhenUsed/>
    <w:rsid w:val="00271BC6"/>
    <w:rPr>
      <w:color w:val="800080" w:themeColor="followedHyperlink"/>
      <w:u w:val="single"/>
    </w:rPr>
  </w:style>
  <w:style w:type="paragraph" w:customStyle="1" w:styleId="Default">
    <w:name w:val="Default"/>
    <w:rsid w:val="002D4232"/>
    <w:pPr>
      <w:autoSpaceDE w:val="0"/>
      <w:autoSpaceDN w:val="0"/>
      <w:adjustRightInd w:val="0"/>
    </w:pPr>
    <w:rPr>
      <w:rFonts w:ascii="Cambria" w:hAnsi="Cambria" w:cs="Cambria"/>
      <w:color w:val="000000"/>
      <w:sz w:val="24"/>
      <w:szCs w:val="24"/>
    </w:rPr>
  </w:style>
  <w:style w:type="character" w:customStyle="1" w:styleId="text">
    <w:name w:val="text"/>
    <w:basedOn w:val="DefaultParagraphFont"/>
    <w:rsid w:val="00B52FA2"/>
  </w:style>
  <w:style w:type="paragraph" w:styleId="Revision">
    <w:name w:val="Revision"/>
    <w:hidden/>
    <w:uiPriority w:val="99"/>
    <w:semiHidden/>
    <w:rsid w:val="00C826DC"/>
    <w:rPr>
      <w:sz w:val="24"/>
      <w:szCs w:val="24"/>
      <w:lang w:val="en-US" w:eastAsia="en-US"/>
    </w:rPr>
  </w:style>
  <w:style w:type="character" w:styleId="Emphasis">
    <w:name w:val="Emphasis"/>
    <w:basedOn w:val="DefaultParagraphFont"/>
    <w:qFormat/>
    <w:locked/>
    <w:rsid w:val="000D572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189615">
      <w:bodyDiv w:val="1"/>
      <w:marLeft w:val="0"/>
      <w:marRight w:val="0"/>
      <w:marTop w:val="0"/>
      <w:marBottom w:val="0"/>
      <w:divBdr>
        <w:top w:val="none" w:sz="0" w:space="0" w:color="auto"/>
        <w:left w:val="none" w:sz="0" w:space="0" w:color="auto"/>
        <w:bottom w:val="none" w:sz="0" w:space="0" w:color="auto"/>
        <w:right w:val="none" w:sz="0" w:space="0" w:color="auto"/>
      </w:divBdr>
    </w:div>
    <w:div w:id="109907988">
      <w:bodyDiv w:val="1"/>
      <w:marLeft w:val="0"/>
      <w:marRight w:val="0"/>
      <w:marTop w:val="0"/>
      <w:marBottom w:val="0"/>
      <w:divBdr>
        <w:top w:val="none" w:sz="0" w:space="0" w:color="auto"/>
        <w:left w:val="none" w:sz="0" w:space="0" w:color="auto"/>
        <w:bottom w:val="none" w:sz="0" w:space="0" w:color="auto"/>
        <w:right w:val="none" w:sz="0" w:space="0" w:color="auto"/>
      </w:divBdr>
    </w:div>
    <w:div w:id="269749592">
      <w:bodyDiv w:val="1"/>
      <w:marLeft w:val="0"/>
      <w:marRight w:val="0"/>
      <w:marTop w:val="0"/>
      <w:marBottom w:val="0"/>
      <w:divBdr>
        <w:top w:val="none" w:sz="0" w:space="0" w:color="auto"/>
        <w:left w:val="none" w:sz="0" w:space="0" w:color="auto"/>
        <w:bottom w:val="none" w:sz="0" w:space="0" w:color="auto"/>
        <w:right w:val="none" w:sz="0" w:space="0" w:color="auto"/>
      </w:divBdr>
    </w:div>
    <w:div w:id="275479889">
      <w:bodyDiv w:val="1"/>
      <w:marLeft w:val="0"/>
      <w:marRight w:val="0"/>
      <w:marTop w:val="0"/>
      <w:marBottom w:val="0"/>
      <w:divBdr>
        <w:top w:val="none" w:sz="0" w:space="0" w:color="auto"/>
        <w:left w:val="none" w:sz="0" w:space="0" w:color="auto"/>
        <w:bottom w:val="none" w:sz="0" w:space="0" w:color="auto"/>
        <w:right w:val="none" w:sz="0" w:space="0" w:color="auto"/>
      </w:divBdr>
    </w:div>
    <w:div w:id="282156542">
      <w:bodyDiv w:val="1"/>
      <w:marLeft w:val="0"/>
      <w:marRight w:val="0"/>
      <w:marTop w:val="0"/>
      <w:marBottom w:val="0"/>
      <w:divBdr>
        <w:top w:val="none" w:sz="0" w:space="0" w:color="auto"/>
        <w:left w:val="none" w:sz="0" w:space="0" w:color="auto"/>
        <w:bottom w:val="none" w:sz="0" w:space="0" w:color="auto"/>
        <w:right w:val="none" w:sz="0" w:space="0" w:color="auto"/>
      </w:divBdr>
    </w:div>
    <w:div w:id="385295546">
      <w:bodyDiv w:val="1"/>
      <w:marLeft w:val="0"/>
      <w:marRight w:val="0"/>
      <w:marTop w:val="0"/>
      <w:marBottom w:val="0"/>
      <w:divBdr>
        <w:top w:val="none" w:sz="0" w:space="0" w:color="auto"/>
        <w:left w:val="none" w:sz="0" w:space="0" w:color="auto"/>
        <w:bottom w:val="none" w:sz="0" w:space="0" w:color="auto"/>
        <w:right w:val="none" w:sz="0" w:space="0" w:color="auto"/>
      </w:divBdr>
    </w:div>
    <w:div w:id="442457426">
      <w:bodyDiv w:val="1"/>
      <w:marLeft w:val="0"/>
      <w:marRight w:val="0"/>
      <w:marTop w:val="0"/>
      <w:marBottom w:val="0"/>
      <w:divBdr>
        <w:top w:val="none" w:sz="0" w:space="0" w:color="auto"/>
        <w:left w:val="none" w:sz="0" w:space="0" w:color="auto"/>
        <w:bottom w:val="none" w:sz="0" w:space="0" w:color="auto"/>
        <w:right w:val="none" w:sz="0" w:space="0" w:color="auto"/>
      </w:divBdr>
    </w:div>
    <w:div w:id="553662347">
      <w:bodyDiv w:val="1"/>
      <w:marLeft w:val="0"/>
      <w:marRight w:val="0"/>
      <w:marTop w:val="0"/>
      <w:marBottom w:val="0"/>
      <w:divBdr>
        <w:top w:val="none" w:sz="0" w:space="0" w:color="auto"/>
        <w:left w:val="none" w:sz="0" w:space="0" w:color="auto"/>
        <w:bottom w:val="none" w:sz="0" w:space="0" w:color="auto"/>
        <w:right w:val="none" w:sz="0" w:space="0" w:color="auto"/>
      </w:divBdr>
    </w:div>
    <w:div w:id="557088070">
      <w:bodyDiv w:val="1"/>
      <w:marLeft w:val="0"/>
      <w:marRight w:val="0"/>
      <w:marTop w:val="0"/>
      <w:marBottom w:val="0"/>
      <w:divBdr>
        <w:top w:val="none" w:sz="0" w:space="0" w:color="auto"/>
        <w:left w:val="none" w:sz="0" w:space="0" w:color="auto"/>
        <w:bottom w:val="none" w:sz="0" w:space="0" w:color="auto"/>
        <w:right w:val="none" w:sz="0" w:space="0" w:color="auto"/>
      </w:divBdr>
    </w:div>
    <w:div w:id="744377565">
      <w:bodyDiv w:val="1"/>
      <w:marLeft w:val="0"/>
      <w:marRight w:val="0"/>
      <w:marTop w:val="0"/>
      <w:marBottom w:val="0"/>
      <w:divBdr>
        <w:top w:val="none" w:sz="0" w:space="0" w:color="auto"/>
        <w:left w:val="none" w:sz="0" w:space="0" w:color="auto"/>
        <w:bottom w:val="none" w:sz="0" w:space="0" w:color="auto"/>
        <w:right w:val="none" w:sz="0" w:space="0" w:color="auto"/>
      </w:divBdr>
    </w:div>
    <w:div w:id="792020478">
      <w:bodyDiv w:val="1"/>
      <w:marLeft w:val="0"/>
      <w:marRight w:val="0"/>
      <w:marTop w:val="0"/>
      <w:marBottom w:val="0"/>
      <w:divBdr>
        <w:top w:val="none" w:sz="0" w:space="0" w:color="auto"/>
        <w:left w:val="none" w:sz="0" w:space="0" w:color="auto"/>
        <w:bottom w:val="none" w:sz="0" w:space="0" w:color="auto"/>
        <w:right w:val="none" w:sz="0" w:space="0" w:color="auto"/>
      </w:divBdr>
    </w:div>
    <w:div w:id="802649426">
      <w:bodyDiv w:val="1"/>
      <w:marLeft w:val="0"/>
      <w:marRight w:val="0"/>
      <w:marTop w:val="0"/>
      <w:marBottom w:val="0"/>
      <w:divBdr>
        <w:top w:val="none" w:sz="0" w:space="0" w:color="auto"/>
        <w:left w:val="none" w:sz="0" w:space="0" w:color="auto"/>
        <w:bottom w:val="none" w:sz="0" w:space="0" w:color="auto"/>
        <w:right w:val="none" w:sz="0" w:space="0" w:color="auto"/>
      </w:divBdr>
    </w:div>
    <w:div w:id="962615964">
      <w:bodyDiv w:val="1"/>
      <w:marLeft w:val="0"/>
      <w:marRight w:val="0"/>
      <w:marTop w:val="0"/>
      <w:marBottom w:val="0"/>
      <w:divBdr>
        <w:top w:val="none" w:sz="0" w:space="0" w:color="auto"/>
        <w:left w:val="none" w:sz="0" w:space="0" w:color="auto"/>
        <w:bottom w:val="none" w:sz="0" w:space="0" w:color="auto"/>
        <w:right w:val="none" w:sz="0" w:space="0" w:color="auto"/>
      </w:divBdr>
    </w:div>
    <w:div w:id="1199506391">
      <w:bodyDiv w:val="1"/>
      <w:marLeft w:val="0"/>
      <w:marRight w:val="0"/>
      <w:marTop w:val="0"/>
      <w:marBottom w:val="0"/>
      <w:divBdr>
        <w:top w:val="none" w:sz="0" w:space="0" w:color="auto"/>
        <w:left w:val="none" w:sz="0" w:space="0" w:color="auto"/>
        <w:bottom w:val="none" w:sz="0" w:space="0" w:color="auto"/>
        <w:right w:val="none" w:sz="0" w:space="0" w:color="auto"/>
      </w:divBdr>
    </w:div>
    <w:div w:id="1259405572">
      <w:bodyDiv w:val="1"/>
      <w:marLeft w:val="0"/>
      <w:marRight w:val="0"/>
      <w:marTop w:val="0"/>
      <w:marBottom w:val="0"/>
      <w:divBdr>
        <w:top w:val="none" w:sz="0" w:space="0" w:color="auto"/>
        <w:left w:val="none" w:sz="0" w:space="0" w:color="auto"/>
        <w:bottom w:val="none" w:sz="0" w:space="0" w:color="auto"/>
        <w:right w:val="none" w:sz="0" w:space="0" w:color="auto"/>
      </w:divBdr>
      <w:divsChild>
        <w:div w:id="381487431">
          <w:marLeft w:val="0"/>
          <w:marRight w:val="0"/>
          <w:marTop w:val="0"/>
          <w:marBottom w:val="0"/>
          <w:divBdr>
            <w:top w:val="none" w:sz="0" w:space="0" w:color="auto"/>
            <w:left w:val="none" w:sz="0" w:space="0" w:color="auto"/>
            <w:bottom w:val="none" w:sz="0" w:space="0" w:color="auto"/>
            <w:right w:val="none" w:sz="0" w:space="0" w:color="auto"/>
          </w:divBdr>
        </w:div>
        <w:div w:id="1618027644">
          <w:marLeft w:val="0"/>
          <w:marRight w:val="0"/>
          <w:marTop w:val="0"/>
          <w:marBottom w:val="0"/>
          <w:divBdr>
            <w:top w:val="none" w:sz="0" w:space="0" w:color="auto"/>
            <w:left w:val="none" w:sz="0" w:space="0" w:color="auto"/>
            <w:bottom w:val="none" w:sz="0" w:space="0" w:color="auto"/>
            <w:right w:val="none" w:sz="0" w:space="0" w:color="auto"/>
          </w:divBdr>
        </w:div>
      </w:divsChild>
    </w:div>
    <w:div w:id="1267348981">
      <w:bodyDiv w:val="1"/>
      <w:marLeft w:val="0"/>
      <w:marRight w:val="0"/>
      <w:marTop w:val="0"/>
      <w:marBottom w:val="0"/>
      <w:divBdr>
        <w:top w:val="none" w:sz="0" w:space="0" w:color="auto"/>
        <w:left w:val="none" w:sz="0" w:space="0" w:color="auto"/>
        <w:bottom w:val="none" w:sz="0" w:space="0" w:color="auto"/>
        <w:right w:val="none" w:sz="0" w:space="0" w:color="auto"/>
      </w:divBdr>
    </w:div>
    <w:div w:id="1353874247">
      <w:bodyDiv w:val="1"/>
      <w:marLeft w:val="0"/>
      <w:marRight w:val="0"/>
      <w:marTop w:val="0"/>
      <w:marBottom w:val="0"/>
      <w:divBdr>
        <w:top w:val="none" w:sz="0" w:space="0" w:color="auto"/>
        <w:left w:val="none" w:sz="0" w:space="0" w:color="auto"/>
        <w:bottom w:val="none" w:sz="0" w:space="0" w:color="auto"/>
        <w:right w:val="none" w:sz="0" w:space="0" w:color="auto"/>
      </w:divBdr>
    </w:div>
    <w:div w:id="1366367707">
      <w:marLeft w:val="0"/>
      <w:marRight w:val="0"/>
      <w:marTop w:val="0"/>
      <w:marBottom w:val="0"/>
      <w:divBdr>
        <w:top w:val="none" w:sz="0" w:space="0" w:color="auto"/>
        <w:left w:val="none" w:sz="0" w:space="0" w:color="auto"/>
        <w:bottom w:val="none" w:sz="0" w:space="0" w:color="auto"/>
        <w:right w:val="none" w:sz="0" w:space="0" w:color="auto"/>
      </w:divBdr>
    </w:div>
    <w:div w:id="1379940436">
      <w:bodyDiv w:val="1"/>
      <w:marLeft w:val="0"/>
      <w:marRight w:val="0"/>
      <w:marTop w:val="0"/>
      <w:marBottom w:val="0"/>
      <w:divBdr>
        <w:top w:val="none" w:sz="0" w:space="0" w:color="auto"/>
        <w:left w:val="none" w:sz="0" w:space="0" w:color="auto"/>
        <w:bottom w:val="none" w:sz="0" w:space="0" w:color="auto"/>
        <w:right w:val="none" w:sz="0" w:space="0" w:color="auto"/>
      </w:divBdr>
      <w:divsChild>
        <w:div w:id="238905964">
          <w:marLeft w:val="0"/>
          <w:marRight w:val="0"/>
          <w:marTop w:val="0"/>
          <w:marBottom w:val="0"/>
          <w:divBdr>
            <w:top w:val="none" w:sz="0" w:space="0" w:color="auto"/>
            <w:left w:val="none" w:sz="0" w:space="0" w:color="auto"/>
            <w:bottom w:val="none" w:sz="0" w:space="0" w:color="auto"/>
            <w:right w:val="none" w:sz="0" w:space="0" w:color="auto"/>
          </w:divBdr>
        </w:div>
      </w:divsChild>
    </w:div>
    <w:div w:id="1397047962">
      <w:bodyDiv w:val="1"/>
      <w:marLeft w:val="0"/>
      <w:marRight w:val="0"/>
      <w:marTop w:val="0"/>
      <w:marBottom w:val="0"/>
      <w:divBdr>
        <w:top w:val="none" w:sz="0" w:space="0" w:color="auto"/>
        <w:left w:val="none" w:sz="0" w:space="0" w:color="auto"/>
        <w:bottom w:val="none" w:sz="0" w:space="0" w:color="auto"/>
        <w:right w:val="none" w:sz="0" w:space="0" w:color="auto"/>
      </w:divBdr>
    </w:div>
    <w:div w:id="1451705933">
      <w:bodyDiv w:val="1"/>
      <w:marLeft w:val="0"/>
      <w:marRight w:val="0"/>
      <w:marTop w:val="0"/>
      <w:marBottom w:val="0"/>
      <w:divBdr>
        <w:top w:val="none" w:sz="0" w:space="0" w:color="auto"/>
        <w:left w:val="none" w:sz="0" w:space="0" w:color="auto"/>
        <w:bottom w:val="none" w:sz="0" w:space="0" w:color="auto"/>
        <w:right w:val="none" w:sz="0" w:space="0" w:color="auto"/>
      </w:divBdr>
    </w:div>
    <w:div w:id="1515414625">
      <w:bodyDiv w:val="1"/>
      <w:marLeft w:val="0"/>
      <w:marRight w:val="0"/>
      <w:marTop w:val="0"/>
      <w:marBottom w:val="0"/>
      <w:divBdr>
        <w:top w:val="none" w:sz="0" w:space="0" w:color="auto"/>
        <w:left w:val="none" w:sz="0" w:space="0" w:color="auto"/>
        <w:bottom w:val="none" w:sz="0" w:space="0" w:color="auto"/>
        <w:right w:val="none" w:sz="0" w:space="0" w:color="auto"/>
      </w:divBdr>
    </w:div>
    <w:div w:id="1521777522">
      <w:bodyDiv w:val="1"/>
      <w:marLeft w:val="0"/>
      <w:marRight w:val="0"/>
      <w:marTop w:val="0"/>
      <w:marBottom w:val="0"/>
      <w:divBdr>
        <w:top w:val="none" w:sz="0" w:space="0" w:color="auto"/>
        <w:left w:val="none" w:sz="0" w:space="0" w:color="auto"/>
        <w:bottom w:val="none" w:sz="0" w:space="0" w:color="auto"/>
        <w:right w:val="none" w:sz="0" w:space="0" w:color="auto"/>
      </w:divBdr>
    </w:div>
    <w:div w:id="1896042135">
      <w:bodyDiv w:val="1"/>
      <w:marLeft w:val="0"/>
      <w:marRight w:val="0"/>
      <w:marTop w:val="0"/>
      <w:marBottom w:val="0"/>
      <w:divBdr>
        <w:top w:val="none" w:sz="0" w:space="0" w:color="auto"/>
        <w:left w:val="none" w:sz="0" w:space="0" w:color="auto"/>
        <w:bottom w:val="none" w:sz="0" w:space="0" w:color="auto"/>
        <w:right w:val="none" w:sz="0" w:space="0" w:color="auto"/>
      </w:divBdr>
    </w:div>
    <w:div w:id="1931423125">
      <w:bodyDiv w:val="1"/>
      <w:marLeft w:val="0"/>
      <w:marRight w:val="0"/>
      <w:marTop w:val="0"/>
      <w:marBottom w:val="0"/>
      <w:divBdr>
        <w:top w:val="none" w:sz="0" w:space="0" w:color="auto"/>
        <w:left w:val="none" w:sz="0" w:space="0" w:color="auto"/>
        <w:bottom w:val="none" w:sz="0" w:space="0" w:color="auto"/>
        <w:right w:val="none" w:sz="0" w:space="0" w:color="auto"/>
      </w:divBdr>
      <w:divsChild>
        <w:div w:id="205875747">
          <w:marLeft w:val="0"/>
          <w:marRight w:val="0"/>
          <w:marTop w:val="0"/>
          <w:marBottom w:val="0"/>
          <w:divBdr>
            <w:top w:val="none" w:sz="0" w:space="0" w:color="auto"/>
            <w:left w:val="none" w:sz="0" w:space="0" w:color="auto"/>
            <w:bottom w:val="none" w:sz="0" w:space="0" w:color="auto"/>
            <w:right w:val="none" w:sz="0" w:space="0" w:color="auto"/>
          </w:divBdr>
        </w:div>
      </w:divsChild>
    </w:div>
    <w:div w:id="1963412996">
      <w:bodyDiv w:val="1"/>
      <w:marLeft w:val="0"/>
      <w:marRight w:val="0"/>
      <w:marTop w:val="0"/>
      <w:marBottom w:val="0"/>
      <w:divBdr>
        <w:top w:val="none" w:sz="0" w:space="0" w:color="auto"/>
        <w:left w:val="none" w:sz="0" w:space="0" w:color="auto"/>
        <w:bottom w:val="none" w:sz="0" w:space="0" w:color="auto"/>
        <w:right w:val="none" w:sz="0" w:space="0" w:color="auto"/>
      </w:divBdr>
    </w:div>
    <w:div w:id="1981419193">
      <w:bodyDiv w:val="1"/>
      <w:marLeft w:val="0"/>
      <w:marRight w:val="0"/>
      <w:marTop w:val="0"/>
      <w:marBottom w:val="0"/>
      <w:divBdr>
        <w:top w:val="none" w:sz="0" w:space="0" w:color="auto"/>
        <w:left w:val="none" w:sz="0" w:space="0" w:color="auto"/>
        <w:bottom w:val="none" w:sz="0" w:space="0" w:color="auto"/>
        <w:right w:val="none" w:sz="0" w:space="0" w:color="auto"/>
      </w:divBdr>
    </w:div>
    <w:div w:id="2078160885">
      <w:bodyDiv w:val="1"/>
      <w:marLeft w:val="0"/>
      <w:marRight w:val="0"/>
      <w:marTop w:val="0"/>
      <w:marBottom w:val="0"/>
      <w:divBdr>
        <w:top w:val="none" w:sz="0" w:space="0" w:color="auto"/>
        <w:left w:val="none" w:sz="0" w:space="0" w:color="auto"/>
        <w:bottom w:val="none" w:sz="0" w:space="0" w:color="auto"/>
        <w:right w:val="none" w:sz="0" w:space="0" w:color="auto"/>
      </w:divBdr>
      <w:divsChild>
        <w:div w:id="1247610421">
          <w:marLeft w:val="0"/>
          <w:marRight w:val="0"/>
          <w:marTop w:val="0"/>
          <w:marBottom w:val="0"/>
          <w:divBdr>
            <w:top w:val="none" w:sz="0" w:space="0" w:color="auto"/>
            <w:left w:val="none" w:sz="0" w:space="0" w:color="auto"/>
            <w:bottom w:val="none" w:sz="0" w:space="0" w:color="auto"/>
            <w:right w:val="none" w:sz="0" w:space="0" w:color="auto"/>
          </w:divBdr>
        </w:div>
        <w:div w:id="1459030002">
          <w:marLeft w:val="0"/>
          <w:marRight w:val="0"/>
          <w:marTop w:val="0"/>
          <w:marBottom w:val="0"/>
          <w:divBdr>
            <w:top w:val="none" w:sz="0" w:space="0" w:color="auto"/>
            <w:left w:val="none" w:sz="0" w:space="0" w:color="auto"/>
            <w:bottom w:val="none" w:sz="0" w:space="0" w:color="auto"/>
            <w:right w:val="none" w:sz="0" w:space="0" w:color="auto"/>
          </w:divBdr>
        </w:div>
        <w:div w:id="1636257390">
          <w:marLeft w:val="0"/>
          <w:marRight w:val="0"/>
          <w:marTop w:val="0"/>
          <w:marBottom w:val="0"/>
          <w:divBdr>
            <w:top w:val="none" w:sz="0" w:space="0" w:color="auto"/>
            <w:left w:val="none" w:sz="0" w:space="0" w:color="auto"/>
            <w:bottom w:val="none" w:sz="0" w:space="0" w:color="auto"/>
            <w:right w:val="none" w:sz="0" w:space="0" w:color="auto"/>
          </w:divBdr>
        </w:div>
        <w:div w:id="17037446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5582C91-92D4-4119-BB52-C0565C3190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483</Words>
  <Characters>2755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NOTES OF MEETING HELD 17 April 2013</vt:lpstr>
    </vt:vector>
  </TitlesOfParts>
  <Company>K</Company>
  <LinksUpToDate>false</LinksUpToDate>
  <CharactersWithSpaces>3232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NOTES OF MEETING HELD 17 April 2013</dc:title>
  <dc:subject/>
  <dc:creator>K</dc:creator>
  <cp:keywords/>
  <dc:description/>
  <cp:lastModifiedBy>Garry Hulme</cp:lastModifiedBy>
  <cp:revision>2</cp:revision>
  <cp:lastPrinted>2026-04-03T00:12:00Z</cp:lastPrinted>
  <dcterms:created xsi:type="dcterms:W3CDTF">2026-09-29T02:51:00Z</dcterms:created>
  <dcterms:modified xsi:type="dcterms:W3CDTF">2026-09-29T02:51:00Z</dcterms:modified>
</cp:coreProperties>
</file>